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E45527" w14:textId="77777777" w:rsidR="00AD1D73" w:rsidRDefault="00A8799E" w:rsidP="000B1041">
      <w:pPr>
        <w:spacing w:line="480" w:lineRule="auto"/>
        <w:rPr>
          <w:szCs w:val="32"/>
        </w:rPr>
      </w:pPr>
      <w:r>
        <w:rPr>
          <w:szCs w:val="32"/>
        </w:rPr>
        <w:tab/>
      </w:r>
    </w:p>
    <w:p w14:paraId="3A38F101" w14:textId="77777777" w:rsidR="00AD1D73" w:rsidRDefault="00AD1D73" w:rsidP="000B1041">
      <w:pPr>
        <w:spacing w:line="480" w:lineRule="auto"/>
        <w:rPr>
          <w:szCs w:val="32"/>
        </w:rPr>
      </w:pPr>
    </w:p>
    <w:p w14:paraId="3582857C" w14:textId="77777777" w:rsidR="00AD1D73" w:rsidRDefault="00AD1D73" w:rsidP="000B1041">
      <w:pPr>
        <w:spacing w:line="480" w:lineRule="auto"/>
        <w:rPr>
          <w:szCs w:val="32"/>
        </w:rPr>
      </w:pPr>
    </w:p>
    <w:p w14:paraId="6B47C2E1" w14:textId="77777777" w:rsidR="00AD1D73" w:rsidRDefault="00AD1D73" w:rsidP="000B1041">
      <w:pPr>
        <w:spacing w:line="480" w:lineRule="auto"/>
        <w:rPr>
          <w:szCs w:val="32"/>
        </w:rPr>
      </w:pPr>
    </w:p>
    <w:p w14:paraId="3B0C33F7" w14:textId="430B33F1" w:rsidR="00AD1D73" w:rsidRPr="00AD1D73" w:rsidRDefault="00AD1D73" w:rsidP="00AD1D73">
      <w:pPr>
        <w:spacing w:line="480" w:lineRule="auto"/>
        <w:jc w:val="center"/>
        <w:rPr>
          <w:b/>
          <w:szCs w:val="32"/>
        </w:rPr>
      </w:pPr>
      <w:r w:rsidRPr="00AD1D73">
        <w:rPr>
          <w:b/>
          <w:szCs w:val="32"/>
        </w:rPr>
        <w:t xml:space="preserve">The Rising Levels </w:t>
      </w:r>
      <w:r w:rsidR="003A1105">
        <w:rPr>
          <w:b/>
          <w:szCs w:val="32"/>
        </w:rPr>
        <w:t xml:space="preserve">of Anxiety </w:t>
      </w:r>
      <w:r w:rsidRPr="00AD1D73">
        <w:rPr>
          <w:b/>
          <w:szCs w:val="32"/>
        </w:rPr>
        <w:t>Experienced by College Age Students and the Benefits of Social Media</w:t>
      </w:r>
    </w:p>
    <w:p w14:paraId="459062D2" w14:textId="62C982C3" w:rsidR="00AD1D73" w:rsidRPr="00AD1D73" w:rsidRDefault="00AD1D73" w:rsidP="00AD1D73">
      <w:pPr>
        <w:spacing w:line="480" w:lineRule="auto"/>
        <w:jc w:val="center"/>
        <w:rPr>
          <w:b/>
          <w:szCs w:val="32"/>
        </w:rPr>
      </w:pPr>
      <w:r w:rsidRPr="00AD1D73">
        <w:rPr>
          <w:b/>
          <w:szCs w:val="32"/>
        </w:rPr>
        <w:t>Nicole Thomas</w:t>
      </w:r>
    </w:p>
    <w:p w14:paraId="67AA6268" w14:textId="0E8E1B62" w:rsidR="00AD1D73" w:rsidRPr="00AD1D73" w:rsidRDefault="00AD1D73" w:rsidP="00AD1D73">
      <w:pPr>
        <w:spacing w:line="480" w:lineRule="auto"/>
        <w:jc w:val="center"/>
        <w:rPr>
          <w:b/>
          <w:szCs w:val="32"/>
        </w:rPr>
      </w:pPr>
      <w:r w:rsidRPr="00AD1D73">
        <w:rPr>
          <w:b/>
          <w:szCs w:val="32"/>
        </w:rPr>
        <w:t>Piedmont College</w:t>
      </w:r>
    </w:p>
    <w:p w14:paraId="15D0F006" w14:textId="77777777" w:rsidR="00AD1D73" w:rsidRDefault="00AD1D73" w:rsidP="000B1041">
      <w:pPr>
        <w:spacing w:line="480" w:lineRule="auto"/>
        <w:rPr>
          <w:szCs w:val="32"/>
        </w:rPr>
      </w:pPr>
    </w:p>
    <w:p w14:paraId="0B94C889" w14:textId="77777777" w:rsidR="00AD1D73" w:rsidRDefault="00AD1D73" w:rsidP="000B1041">
      <w:pPr>
        <w:spacing w:line="480" w:lineRule="auto"/>
        <w:rPr>
          <w:szCs w:val="32"/>
        </w:rPr>
      </w:pPr>
    </w:p>
    <w:p w14:paraId="65DDE5A4" w14:textId="77777777" w:rsidR="00AD1D73" w:rsidRDefault="00AD1D73" w:rsidP="000B1041">
      <w:pPr>
        <w:spacing w:line="480" w:lineRule="auto"/>
        <w:rPr>
          <w:szCs w:val="32"/>
        </w:rPr>
      </w:pPr>
    </w:p>
    <w:p w14:paraId="0CBFB56C" w14:textId="77777777" w:rsidR="00AD1D73" w:rsidRDefault="00AD1D73" w:rsidP="000B1041">
      <w:pPr>
        <w:spacing w:line="480" w:lineRule="auto"/>
        <w:rPr>
          <w:szCs w:val="32"/>
        </w:rPr>
      </w:pPr>
    </w:p>
    <w:p w14:paraId="319FB8D7" w14:textId="77777777" w:rsidR="00AD1D73" w:rsidRDefault="00AD1D73" w:rsidP="000B1041">
      <w:pPr>
        <w:spacing w:line="480" w:lineRule="auto"/>
        <w:rPr>
          <w:szCs w:val="32"/>
        </w:rPr>
      </w:pPr>
    </w:p>
    <w:p w14:paraId="5782EA51" w14:textId="77777777" w:rsidR="00AD1D73" w:rsidRDefault="00AD1D73" w:rsidP="000B1041">
      <w:pPr>
        <w:spacing w:line="480" w:lineRule="auto"/>
        <w:rPr>
          <w:szCs w:val="32"/>
        </w:rPr>
      </w:pPr>
    </w:p>
    <w:p w14:paraId="546419F0" w14:textId="77777777" w:rsidR="00AD1D73" w:rsidRDefault="00AD1D73" w:rsidP="000B1041">
      <w:pPr>
        <w:spacing w:line="480" w:lineRule="auto"/>
        <w:rPr>
          <w:szCs w:val="32"/>
        </w:rPr>
      </w:pPr>
    </w:p>
    <w:p w14:paraId="1F43F756" w14:textId="77777777" w:rsidR="00AD1D73" w:rsidRDefault="00AD1D73" w:rsidP="000B1041">
      <w:pPr>
        <w:spacing w:line="480" w:lineRule="auto"/>
        <w:rPr>
          <w:szCs w:val="32"/>
        </w:rPr>
      </w:pPr>
    </w:p>
    <w:p w14:paraId="0D746E58" w14:textId="77777777" w:rsidR="00AD1D73" w:rsidRDefault="00AD1D73" w:rsidP="000B1041">
      <w:pPr>
        <w:spacing w:line="480" w:lineRule="auto"/>
        <w:rPr>
          <w:szCs w:val="32"/>
        </w:rPr>
      </w:pPr>
    </w:p>
    <w:p w14:paraId="46B9E01D" w14:textId="77777777" w:rsidR="00AD1D73" w:rsidRDefault="00AD1D73" w:rsidP="000B1041">
      <w:pPr>
        <w:spacing w:line="480" w:lineRule="auto"/>
        <w:rPr>
          <w:szCs w:val="32"/>
        </w:rPr>
      </w:pPr>
    </w:p>
    <w:p w14:paraId="63D79093" w14:textId="77777777" w:rsidR="00AD1D73" w:rsidRDefault="00AD1D73" w:rsidP="000B1041">
      <w:pPr>
        <w:spacing w:line="480" w:lineRule="auto"/>
        <w:rPr>
          <w:szCs w:val="32"/>
        </w:rPr>
      </w:pPr>
    </w:p>
    <w:p w14:paraId="5FD241A6" w14:textId="77777777" w:rsidR="00AD1D73" w:rsidRDefault="00AD1D73" w:rsidP="000B1041">
      <w:pPr>
        <w:spacing w:line="480" w:lineRule="auto"/>
        <w:rPr>
          <w:szCs w:val="32"/>
        </w:rPr>
      </w:pPr>
    </w:p>
    <w:p w14:paraId="202D6CE0" w14:textId="77777777" w:rsidR="00AD1D73" w:rsidRDefault="00AD1D73" w:rsidP="000B1041">
      <w:pPr>
        <w:spacing w:line="480" w:lineRule="auto"/>
        <w:rPr>
          <w:szCs w:val="32"/>
        </w:rPr>
      </w:pPr>
    </w:p>
    <w:p w14:paraId="48A8804B" w14:textId="77777777" w:rsidR="00006137" w:rsidRDefault="00006137" w:rsidP="00006137">
      <w:pPr>
        <w:spacing w:line="480" w:lineRule="auto"/>
        <w:rPr>
          <w:szCs w:val="32"/>
        </w:rPr>
      </w:pPr>
    </w:p>
    <w:p w14:paraId="6011DD79" w14:textId="77777777" w:rsidR="00470BA2" w:rsidRDefault="00470BA2" w:rsidP="00006137">
      <w:pPr>
        <w:spacing w:line="480" w:lineRule="auto"/>
        <w:ind w:firstLine="720"/>
        <w:rPr>
          <w:szCs w:val="32"/>
        </w:rPr>
      </w:pPr>
    </w:p>
    <w:p w14:paraId="4FD31D53" w14:textId="6608B754" w:rsidR="00325951" w:rsidRDefault="00A8799E" w:rsidP="00006137">
      <w:pPr>
        <w:spacing w:line="480" w:lineRule="auto"/>
        <w:ind w:firstLine="720"/>
      </w:pPr>
      <w:r>
        <w:rPr>
          <w:szCs w:val="32"/>
        </w:rPr>
        <w:lastRenderedPageBreak/>
        <w:t xml:space="preserve">Social media is one of the most common technologies used </w:t>
      </w:r>
      <w:r w:rsidR="00472F2D">
        <w:rPr>
          <w:szCs w:val="32"/>
        </w:rPr>
        <w:t>by college age-students.</w:t>
      </w:r>
      <w:r>
        <w:rPr>
          <w:szCs w:val="32"/>
        </w:rPr>
        <w:t xml:space="preserve">  Individuals spend more than two and a half hours </w:t>
      </w:r>
      <w:r w:rsidR="00325951">
        <w:rPr>
          <w:szCs w:val="32"/>
        </w:rPr>
        <w:t>daily on social media (N.d., 2019)</w:t>
      </w:r>
      <w:r>
        <w:rPr>
          <w:szCs w:val="32"/>
        </w:rPr>
        <w:t xml:space="preserve">. </w:t>
      </w:r>
      <w:r w:rsidR="00325951">
        <w:t>There are rising levels of anxiety in college age students, but social media may be able to benefit individuals living with anxiety through raising</w:t>
      </w:r>
      <w:r w:rsidR="00472F2D">
        <w:t xml:space="preserve"> awareness, building community and </w:t>
      </w:r>
      <w:r w:rsidR="00325951">
        <w:t>decreasing stigma</w:t>
      </w:r>
      <w:r w:rsidR="00472F2D">
        <w:t>.  M</w:t>
      </w:r>
      <w:r w:rsidR="00325951">
        <w:t xml:space="preserve">ental health nonprofits </w:t>
      </w:r>
      <w:r w:rsidR="00472F2D">
        <w:t xml:space="preserve">also offer </w:t>
      </w:r>
      <w:r w:rsidR="00325951">
        <w:t xml:space="preserve">support </w:t>
      </w:r>
      <w:r w:rsidR="00472F2D">
        <w:t xml:space="preserve">on social media </w:t>
      </w:r>
      <w:r w:rsidR="00325951">
        <w:t>through campaigns, resources and individuals sharing their stories.</w:t>
      </w:r>
      <w:r w:rsidR="001375A9">
        <w:t xml:space="preserve"> </w:t>
      </w:r>
    </w:p>
    <w:p w14:paraId="62A7D1D2" w14:textId="77777777" w:rsidR="00325951" w:rsidRDefault="00325951" w:rsidP="000B1041">
      <w:pPr>
        <w:spacing w:line="480" w:lineRule="auto"/>
        <w:rPr>
          <w:b/>
        </w:rPr>
      </w:pPr>
      <w:r w:rsidRPr="00325951">
        <w:rPr>
          <w:b/>
        </w:rPr>
        <w:t>Statement of Purpose</w:t>
      </w:r>
    </w:p>
    <w:p w14:paraId="40152C2E" w14:textId="0F167048" w:rsidR="000B1041" w:rsidRDefault="003C7EDA" w:rsidP="002250E7">
      <w:pPr>
        <w:spacing w:line="480" w:lineRule="auto"/>
        <w:ind w:firstLine="720"/>
      </w:pPr>
      <w:r>
        <w:t>This Capstone project will focus on the rising levels of anxiety experienced by college age students and the benefits of socia</w:t>
      </w:r>
      <w:r w:rsidR="00472F2D">
        <w:t>l media in coping with anxiety.  T</w:t>
      </w:r>
      <w:r>
        <w:t>his research</w:t>
      </w:r>
      <w:r w:rsidR="00472F2D">
        <w:t xml:space="preserve"> will help students</w:t>
      </w:r>
      <w:r>
        <w:t xml:space="preserve"> gain a better understanding on what ways they can use social media to positively </w:t>
      </w:r>
      <w:r w:rsidR="002250E7">
        <w:t>cop</w:t>
      </w:r>
      <w:r w:rsidR="00E031E1">
        <w:t>e with anxiety.  I</w:t>
      </w:r>
      <w:r w:rsidR="002250E7">
        <w:t>ndividuals who want to help people living with anxiety will know what strategies are effective to implement on social media. With anxiety disorders being one of the most common mental disorders amongst college age students</w:t>
      </w:r>
      <w:r w:rsidR="00472F2D">
        <w:t xml:space="preserve"> (Pedrelli et al. 2015),</w:t>
      </w:r>
      <w:r w:rsidR="002250E7">
        <w:t xml:space="preserve"> it is important to find out what benefits if any social media can have on these individuals.  </w:t>
      </w:r>
    </w:p>
    <w:p w14:paraId="43B88078" w14:textId="6D8A3B21" w:rsidR="00325951" w:rsidRDefault="00325951" w:rsidP="000B1041">
      <w:pPr>
        <w:spacing w:line="480" w:lineRule="auto"/>
        <w:rPr>
          <w:b/>
        </w:rPr>
      </w:pPr>
      <w:r>
        <w:rPr>
          <w:b/>
        </w:rPr>
        <w:t>Context</w:t>
      </w:r>
    </w:p>
    <w:p w14:paraId="0F47AC05" w14:textId="43F0B0D5" w:rsidR="00071EF1" w:rsidRDefault="00396148" w:rsidP="000B1041">
      <w:pPr>
        <w:spacing w:line="480" w:lineRule="auto"/>
        <w:rPr>
          <w:szCs w:val="32"/>
        </w:rPr>
      </w:pPr>
      <w:r>
        <w:rPr>
          <w:szCs w:val="32"/>
        </w:rPr>
        <w:tab/>
        <w:t>Individuals are using social media to post about mental health in order to help themselves and others living with ment</w:t>
      </w:r>
      <w:r w:rsidR="00472F2D">
        <w:rPr>
          <w:szCs w:val="32"/>
        </w:rPr>
        <w:t xml:space="preserve">al illness (Berry et al. 2017).  </w:t>
      </w:r>
      <w:r w:rsidR="003F0A71">
        <w:rPr>
          <w:szCs w:val="32"/>
        </w:rPr>
        <w:t xml:space="preserve">Individuals have also used social media as a way to decrease </w:t>
      </w:r>
      <w:r w:rsidR="00071EF1">
        <w:rPr>
          <w:szCs w:val="32"/>
        </w:rPr>
        <w:t xml:space="preserve">stigma </w:t>
      </w:r>
      <w:r w:rsidR="003F0A71">
        <w:rPr>
          <w:szCs w:val="32"/>
        </w:rPr>
        <w:t xml:space="preserve">by </w:t>
      </w:r>
      <w:r w:rsidR="00071EF1">
        <w:rPr>
          <w:szCs w:val="32"/>
        </w:rPr>
        <w:t xml:space="preserve">posting </w:t>
      </w:r>
      <w:r w:rsidR="003F0A71">
        <w:rPr>
          <w:szCs w:val="32"/>
        </w:rPr>
        <w:t xml:space="preserve">about </w:t>
      </w:r>
      <w:r w:rsidR="00071EF1">
        <w:rPr>
          <w:szCs w:val="32"/>
        </w:rPr>
        <w:t xml:space="preserve">actions that hurt individuals living with mental illness (Betton, 2015). </w:t>
      </w:r>
    </w:p>
    <w:p w14:paraId="080790F6" w14:textId="789E6068" w:rsidR="00470BA2" w:rsidRPr="00470BA2" w:rsidRDefault="00071EF1" w:rsidP="00470BA2">
      <w:pPr>
        <w:spacing w:line="480" w:lineRule="auto"/>
        <w:ind w:firstLine="720"/>
        <w:rPr>
          <w:szCs w:val="32"/>
        </w:rPr>
      </w:pPr>
      <w:r>
        <w:rPr>
          <w:szCs w:val="32"/>
        </w:rPr>
        <w:t>Nonprofits also us</w:t>
      </w:r>
      <w:r w:rsidR="00E031E1">
        <w:rPr>
          <w:szCs w:val="32"/>
        </w:rPr>
        <w:t xml:space="preserve">e social media to share information, build community and </w:t>
      </w:r>
      <w:r w:rsidR="00472F2D">
        <w:rPr>
          <w:szCs w:val="32"/>
        </w:rPr>
        <w:t>encourage</w:t>
      </w:r>
      <w:r w:rsidR="00E031E1">
        <w:rPr>
          <w:szCs w:val="32"/>
        </w:rPr>
        <w:t xml:space="preserve"> people </w:t>
      </w:r>
      <w:r w:rsidR="00472F2D">
        <w:rPr>
          <w:szCs w:val="32"/>
        </w:rPr>
        <w:t xml:space="preserve">to take </w:t>
      </w:r>
      <w:r w:rsidR="00E031E1">
        <w:rPr>
          <w:szCs w:val="32"/>
        </w:rPr>
        <w:t>action to help the nonpro</w:t>
      </w:r>
      <w:r w:rsidR="00480212">
        <w:rPr>
          <w:szCs w:val="32"/>
        </w:rPr>
        <w:t xml:space="preserve">fit (Lovejoy and Saxton, 2012).  </w:t>
      </w:r>
      <w:r w:rsidR="00EF6AD2" w:rsidRPr="00472F2D">
        <w:rPr>
          <w:i/>
          <w:szCs w:val="32"/>
        </w:rPr>
        <w:t>To Write Love on Her Arms</w:t>
      </w:r>
      <w:r w:rsidR="00480212">
        <w:rPr>
          <w:i/>
          <w:szCs w:val="32"/>
        </w:rPr>
        <w:t xml:space="preserve"> </w:t>
      </w:r>
      <w:r w:rsidR="00480212" w:rsidRPr="005022E9">
        <w:rPr>
          <w:szCs w:val="32"/>
        </w:rPr>
        <w:t>(TWLOHA)</w:t>
      </w:r>
      <w:r w:rsidR="00EF6AD2">
        <w:rPr>
          <w:szCs w:val="32"/>
        </w:rPr>
        <w:t>, a mental health nonp</w:t>
      </w:r>
      <w:r w:rsidR="00561450">
        <w:rPr>
          <w:szCs w:val="32"/>
        </w:rPr>
        <w:t>rofit</w:t>
      </w:r>
      <w:r w:rsidR="00480212">
        <w:rPr>
          <w:szCs w:val="32"/>
        </w:rPr>
        <w:t>,</w:t>
      </w:r>
      <w:r w:rsidR="00561450">
        <w:rPr>
          <w:szCs w:val="32"/>
        </w:rPr>
        <w:t xml:space="preserve"> share</w:t>
      </w:r>
      <w:r w:rsidR="00E031E1">
        <w:rPr>
          <w:szCs w:val="32"/>
        </w:rPr>
        <w:t>s stories from other individuals</w:t>
      </w:r>
      <w:r w:rsidR="00561450">
        <w:rPr>
          <w:szCs w:val="32"/>
        </w:rPr>
        <w:t xml:space="preserve"> about mental health struggles and recovery on MySpace, Facebook and Twitter (Milner</w:t>
      </w:r>
      <w:r w:rsidR="00480212">
        <w:rPr>
          <w:szCs w:val="32"/>
        </w:rPr>
        <w:t>, 2012</w:t>
      </w:r>
      <w:r w:rsidR="00561450">
        <w:rPr>
          <w:szCs w:val="32"/>
        </w:rPr>
        <w:t xml:space="preserve">). </w:t>
      </w:r>
    </w:p>
    <w:p w14:paraId="478A5FA2" w14:textId="77777777" w:rsidR="00026E0B" w:rsidRPr="0024298C" w:rsidRDefault="00026E0B" w:rsidP="00026E0B">
      <w:pPr>
        <w:spacing w:line="480" w:lineRule="auto"/>
        <w:jc w:val="center"/>
        <w:rPr>
          <w:b/>
          <w:szCs w:val="32"/>
        </w:rPr>
      </w:pPr>
      <w:r w:rsidRPr="0024298C">
        <w:rPr>
          <w:b/>
          <w:szCs w:val="32"/>
        </w:rPr>
        <w:t>Literature Review</w:t>
      </w:r>
    </w:p>
    <w:p w14:paraId="2E8BDA12" w14:textId="697BC714" w:rsidR="00B46C9F" w:rsidRDefault="00480212" w:rsidP="00B46C9F">
      <w:pPr>
        <w:spacing w:line="480" w:lineRule="auto"/>
        <w:ind w:firstLine="720"/>
        <w:rPr>
          <w:szCs w:val="32"/>
        </w:rPr>
      </w:pPr>
      <w:r>
        <w:rPr>
          <w:szCs w:val="32"/>
        </w:rPr>
        <w:t>A</w:t>
      </w:r>
      <w:r w:rsidR="00026E0B">
        <w:rPr>
          <w:szCs w:val="32"/>
        </w:rPr>
        <w:t xml:space="preserve">nxiety is one of the most common mental health problems in college </w:t>
      </w:r>
      <w:r w:rsidR="00B46C9F">
        <w:rPr>
          <w:szCs w:val="32"/>
        </w:rPr>
        <w:t>students (Pedrelli et al. 2015).  A</w:t>
      </w:r>
      <w:r w:rsidR="00026E0B">
        <w:rPr>
          <w:szCs w:val="32"/>
        </w:rPr>
        <w:t xml:space="preserve">nxiety disorders include panic disorder, generalized anxiety disorder, and social phobia (Bystrisky et al. 2012). Individuals can help others living with anxiety through supportive messages (Sumner et al. 2019), protesting about mental health related issues (Betton et al. 2015) and sharing about mental health struggles (Berry et al. 2017).  </w:t>
      </w:r>
      <w:r w:rsidR="00B46C9F">
        <w:rPr>
          <w:szCs w:val="32"/>
        </w:rPr>
        <w:t>The s</w:t>
      </w:r>
      <w:r w:rsidR="00026E0B">
        <w:rPr>
          <w:szCs w:val="32"/>
        </w:rPr>
        <w:t xml:space="preserve">ocial media pages of mental health nonprofits </w:t>
      </w:r>
      <w:r w:rsidR="00026E0B" w:rsidRPr="00B46C9F">
        <w:rPr>
          <w:i/>
          <w:szCs w:val="32"/>
        </w:rPr>
        <w:t>American Foundation for Suicide Prevention</w:t>
      </w:r>
      <w:r w:rsidR="00026E0B">
        <w:rPr>
          <w:szCs w:val="32"/>
        </w:rPr>
        <w:t xml:space="preserve"> (Todd, 2019) and </w:t>
      </w:r>
      <w:r w:rsidR="00026E0B" w:rsidRPr="00B46C9F">
        <w:rPr>
          <w:i/>
          <w:szCs w:val="32"/>
        </w:rPr>
        <w:t>To Write Love on Her Arms</w:t>
      </w:r>
      <w:r w:rsidR="00026E0B">
        <w:rPr>
          <w:szCs w:val="32"/>
        </w:rPr>
        <w:t xml:space="preserve"> (Milner, 2012) are helping individuals who are struggling with mental health.</w:t>
      </w:r>
    </w:p>
    <w:p w14:paraId="1C8BE8CA" w14:textId="6EE56EA3" w:rsidR="00B46C9F" w:rsidRDefault="00026E0B" w:rsidP="00B46C9F">
      <w:pPr>
        <w:spacing w:line="480" w:lineRule="auto"/>
        <w:rPr>
          <w:szCs w:val="32"/>
        </w:rPr>
      </w:pPr>
      <w:r w:rsidRPr="00067210">
        <w:rPr>
          <w:b/>
          <w:szCs w:val="32"/>
        </w:rPr>
        <w:t>What is Anxiety</w:t>
      </w:r>
      <w:r w:rsidR="00480212">
        <w:rPr>
          <w:b/>
          <w:szCs w:val="32"/>
        </w:rPr>
        <w:t>?</w:t>
      </w:r>
    </w:p>
    <w:p w14:paraId="63CD5276" w14:textId="33BA0E41" w:rsidR="00026E0B" w:rsidRPr="00FC4662" w:rsidRDefault="00026E0B" w:rsidP="00B46C9F">
      <w:pPr>
        <w:spacing w:line="480" w:lineRule="auto"/>
        <w:ind w:firstLine="720"/>
        <w:rPr>
          <w:szCs w:val="32"/>
        </w:rPr>
      </w:pPr>
      <w:r>
        <w:rPr>
          <w:szCs w:val="32"/>
        </w:rPr>
        <w:t>Pedrelli et al. (2014), researchers from Massachusetts General Hospital, studied mental health disorders in undergraduate colleg</w:t>
      </w:r>
      <w:r w:rsidR="00480212">
        <w:rPr>
          <w:szCs w:val="32"/>
        </w:rPr>
        <w:t xml:space="preserve">e students, including anxiety.  </w:t>
      </w:r>
      <w:r>
        <w:rPr>
          <w:szCs w:val="32"/>
        </w:rPr>
        <w:t xml:space="preserve">Some of the things that may contribute to the traditional college student having </w:t>
      </w:r>
      <w:r w:rsidR="00480212">
        <w:rPr>
          <w:szCs w:val="32"/>
        </w:rPr>
        <w:t xml:space="preserve">anxiety are academics, working </w:t>
      </w:r>
      <w:r w:rsidR="003A1105">
        <w:rPr>
          <w:szCs w:val="32"/>
        </w:rPr>
        <w:t xml:space="preserve">part-time jobs </w:t>
      </w:r>
      <w:r w:rsidR="00480212">
        <w:rPr>
          <w:szCs w:val="32"/>
        </w:rPr>
        <w:t xml:space="preserve">and </w:t>
      </w:r>
      <w:r>
        <w:rPr>
          <w:szCs w:val="32"/>
        </w:rPr>
        <w:t>living with individuals</w:t>
      </w:r>
      <w:r w:rsidR="00480212">
        <w:rPr>
          <w:szCs w:val="32"/>
        </w:rPr>
        <w:t xml:space="preserve"> who have different beliefs</w:t>
      </w:r>
      <w:r>
        <w:rPr>
          <w:szCs w:val="32"/>
        </w:rPr>
        <w:t xml:space="preserve">.  Some of the things that contribute to non-traditional students having anxiety are academics, taking care of </w:t>
      </w:r>
      <w:r w:rsidR="00F57881">
        <w:rPr>
          <w:szCs w:val="32"/>
        </w:rPr>
        <w:t xml:space="preserve">their </w:t>
      </w:r>
      <w:r>
        <w:rPr>
          <w:szCs w:val="32"/>
        </w:rPr>
        <w:t xml:space="preserve">children and having full-time jobs.  The severity of mental disorders may be worse in individuals who have first experienced it in their childhood. </w:t>
      </w:r>
    </w:p>
    <w:p w14:paraId="56E16703" w14:textId="3D68C92F" w:rsidR="00026E0B" w:rsidRPr="00BB45D8" w:rsidRDefault="00026E0B" w:rsidP="00026E0B">
      <w:pPr>
        <w:spacing w:line="480" w:lineRule="auto"/>
        <w:ind w:firstLine="720"/>
      </w:pPr>
      <w:r>
        <w:t xml:space="preserve">Dr. Bystritsky et. al (2013) studied </w:t>
      </w:r>
      <w:r w:rsidRPr="003116CB">
        <w:t>the anxiety di</w:t>
      </w:r>
      <w:r w:rsidR="00480212">
        <w:t>sorders, causes and treatments.  A</w:t>
      </w:r>
      <w:r w:rsidRPr="003116CB">
        <w:t xml:space="preserve">nxiety disorders </w:t>
      </w:r>
      <w:r>
        <w:t xml:space="preserve">include </w:t>
      </w:r>
      <w:r w:rsidRPr="003116CB">
        <w:t xml:space="preserve">panic disorder, </w:t>
      </w:r>
      <w:r>
        <w:t>social phobia and</w:t>
      </w:r>
      <w:r w:rsidRPr="003116CB">
        <w:t xml:space="preserve"> post-traumatic dis</w:t>
      </w:r>
      <w:r>
        <w:t>order.</w:t>
      </w:r>
      <w:r w:rsidR="002C1F7C">
        <w:t xml:space="preserve">  </w:t>
      </w:r>
      <w:r w:rsidR="00480212">
        <w:t xml:space="preserve">Bystristsky developed </w:t>
      </w:r>
      <w:r w:rsidRPr="003116CB">
        <w:t xml:space="preserve">the ABC model </w:t>
      </w:r>
      <w:r w:rsidR="008714BA">
        <w:t xml:space="preserve">of anxiety disorders: </w:t>
      </w:r>
      <w:r w:rsidRPr="003116CB">
        <w:t>alarms, beliefs and coping strategies.  “Alarms are emotional sensations or physiological reactions to a trigger si</w:t>
      </w:r>
      <w:r>
        <w:t>tuation, sensation, or thought”</w:t>
      </w:r>
      <w:r w:rsidR="002C1F7C">
        <w:t xml:space="preserve"> (para. 16).</w:t>
      </w:r>
      <w:r>
        <w:t xml:space="preserve"> </w:t>
      </w:r>
      <w:r w:rsidRPr="003116CB">
        <w:t>Beliefs are what causes individuals to take certain acti</w:t>
      </w:r>
      <w:r>
        <w:t xml:space="preserve">ons and have certain thoughts.  </w:t>
      </w:r>
      <w:r w:rsidRPr="003116CB">
        <w:t>Coping strategies are what the individual does to reduce their anxiety.  Biological factors, stress and neurotransmitter</w:t>
      </w:r>
      <w:r>
        <w:t>s</w:t>
      </w:r>
      <w:r w:rsidRPr="003116CB">
        <w:t xml:space="preserve"> may also cause individuals to have anxiety. </w:t>
      </w:r>
    </w:p>
    <w:p w14:paraId="2039B861" w14:textId="77777777" w:rsidR="00026E0B" w:rsidRPr="00656FC1" w:rsidRDefault="00026E0B" w:rsidP="00026E0B">
      <w:pPr>
        <w:spacing w:line="480" w:lineRule="auto"/>
        <w:rPr>
          <w:b/>
          <w:szCs w:val="32"/>
        </w:rPr>
      </w:pPr>
      <w:r w:rsidRPr="00067210">
        <w:rPr>
          <w:b/>
          <w:szCs w:val="32"/>
        </w:rPr>
        <w:t>Social Media Raises Awareness About Anxiety</w:t>
      </w:r>
    </w:p>
    <w:p w14:paraId="6163365B" w14:textId="36FA3A64" w:rsidR="00026E0B" w:rsidRDefault="00026E0B" w:rsidP="00026E0B">
      <w:pPr>
        <w:spacing w:line="480" w:lineRule="auto"/>
        <w:ind w:firstLine="720"/>
      </w:pPr>
      <w:r>
        <w:t xml:space="preserve">Sumner et. al (2019) </w:t>
      </w:r>
      <w:r w:rsidR="008714BA">
        <w:t xml:space="preserve">studied positive Twitter messages regarding anxiety and </w:t>
      </w:r>
      <w:r w:rsidR="002C1F7C">
        <w:t>(</w:t>
      </w:r>
      <w:r>
        <w:t>p. 1). found that the more followers the account had, the less amount of mes</w:t>
      </w:r>
      <w:r w:rsidR="003A1105">
        <w:t>sages they posted.  If there were</w:t>
      </w:r>
      <w:r>
        <w:t xml:space="preserve"> media contained in their posts</w:t>
      </w:r>
      <w:r w:rsidR="00F57881">
        <w:t>,</w:t>
      </w:r>
      <w:r>
        <w:t xml:space="preserve"> and if their messages mentioned someone else, the post was retweeted more.  Posts that were about the military’s mental health and milestones were also retweeted more. </w:t>
      </w:r>
    </w:p>
    <w:p w14:paraId="36292816" w14:textId="24933575" w:rsidR="00026E0B" w:rsidRDefault="00026E0B" w:rsidP="00026E0B">
      <w:pPr>
        <w:spacing w:line="480" w:lineRule="auto"/>
        <w:ind w:firstLine="720"/>
      </w:pPr>
      <w:r>
        <w:t>Twitter can be a beneficial pl</w:t>
      </w:r>
      <w:r w:rsidR="00F57881">
        <w:t xml:space="preserve">atform for an individual to </w:t>
      </w:r>
      <w:r>
        <w:t>rai</w:t>
      </w:r>
      <w:r w:rsidR="008714BA">
        <w:t>se awareness for mental health.  P</w:t>
      </w:r>
      <w:r>
        <w:t xml:space="preserve">eople </w:t>
      </w:r>
      <w:r w:rsidR="008714BA">
        <w:t xml:space="preserve">who use </w:t>
      </w:r>
      <w:r>
        <w:t xml:space="preserve">Twitter have the potential to reach many individuals.  When individuals see positive messages on Twitter, they may try to get help for their mental health. </w:t>
      </w:r>
    </w:p>
    <w:p w14:paraId="63F3A477" w14:textId="50D84D61" w:rsidR="00026E0B" w:rsidRDefault="00026E0B" w:rsidP="00026E0B">
      <w:pPr>
        <w:spacing w:line="480" w:lineRule="auto"/>
        <w:ind w:firstLine="720"/>
      </w:pPr>
      <w:r>
        <w:t xml:space="preserve">Organizations also use social media campaigns to raise awareness for mental health.  Livingston, et al. </w:t>
      </w:r>
      <w:r w:rsidR="00002751">
        <w:t>(2012</w:t>
      </w:r>
      <w:r>
        <w:t xml:space="preserve">) studied the </w:t>
      </w:r>
      <w:r>
        <w:rPr>
          <w:i/>
        </w:rPr>
        <w:t xml:space="preserve">In One Voice </w:t>
      </w:r>
      <w:r>
        <w:t>campaign to see if it was effective in “raising mental health awareness and improving attitudes of youth and young adu</w:t>
      </w:r>
      <w:r w:rsidR="00002751">
        <w:t>lts toward mental health issues</w:t>
      </w:r>
      <w:r>
        <w:t>”</w:t>
      </w:r>
      <w:r w:rsidR="00002751">
        <w:t xml:space="preserve"> (p.965). </w:t>
      </w:r>
      <w:r>
        <w:t xml:space="preserve"> A player from the Canuck’s hockey Canadian Team </w:t>
      </w:r>
      <w:r w:rsidR="008714BA">
        <w:t xml:space="preserve">recorded </w:t>
      </w:r>
      <w:r>
        <w:t>a mental health related PSA</w:t>
      </w:r>
      <w:r w:rsidR="00F57881">
        <w:t>, which includ</w:t>
      </w:r>
      <w:r w:rsidR="008714BA">
        <w:t>ed</w:t>
      </w:r>
      <w:r>
        <w:t xml:space="preserve"> him talking about how he lost his teammate to suicide.  On the website, mindcheck.ca, there were mental health screening tools, educational materials and videos that visitors of the website posted to support friends and family members who are struggling with mental health. The results showed that participants who saw the campaign were more likely to talk about and look for more information about mental health issues than participants who did not see the campaign.  </w:t>
      </w:r>
    </w:p>
    <w:p w14:paraId="079DD417" w14:textId="44C75993" w:rsidR="00F57881" w:rsidRPr="00E031E1" w:rsidRDefault="00026E0B" w:rsidP="00E031E1">
      <w:pPr>
        <w:spacing w:line="480" w:lineRule="auto"/>
        <w:ind w:firstLine="720"/>
      </w:pPr>
      <w:r>
        <w:t xml:space="preserve">Another </w:t>
      </w:r>
      <w:r w:rsidR="008714BA">
        <w:t xml:space="preserve">project </w:t>
      </w:r>
      <w:r>
        <w:t xml:space="preserve">was BuzzFeed’s </w:t>
      </w:r>
      <w:r w:rsidR="008714BA">
        <w:t>“</w:t>
      </w:r>
      <w:r>
        <w:t>Mental Health Week Campaign</w:t>
      </w:r>
      <w:r w:rsidR="008714BA">
        <w:t>”</w:t>
      </w:r>
      <w:r>
        <w:t>, which took place in 2017.  Martini</w:t>
      </w:r>
      <w:r w:rsidR="00F57881">
        <w:t xml:space="preserve"> </w:t>
      </w:r>
      <w:r>
        <w:t>(2018) studied BuzzFeed’s Mental Health Week Campaign posts and videos. The majority of the videos were about treatment</w:t>
      </w:r>
      <w:r w:rsidR="008714BA">
        <w:t>,</w:t>
      </w:r>
      <w:r>
        <w:t xml:space="preserve"> f</w:t>
      </w:r>
      <w:r w:rsidR="008714BA">
        <w:t xml:space="preserve">ollowed by anxiety and suicide.  Martini found that individuals </w:t>
      </w:r>
      <w:r>
        <w:t>engaged more with videos on YouTube and Face</w:t>
      </w:r>
      <w:r w:rsidR="008714BA">
        <w:t xml:space="preserve">book compared to other content, and were </w:t>
      </w:r>
      <w:r>
        <w:t xml:space="preserve">more likely to engage with content that </w:t>
      </w:r>
      <w:r w:rsidR="003A1105">
        <w:t xml:space="preserve">is </w:t>
      </w:r>
      <w:r>
        <w:t xml:space="preserve">shared to multiple platforms. </w:t>
      </w:r>
    </w:p>
    <w:p w14:paraId="6841C709" w14:textId="77777777" w:rsidR="00F57881" w:rsidRDefault="00026E0B" w:rsidP="00F57881">
      <w:pPr>
        <w:spacing w:line="480" w:lineRule="auto"/>
      </w:pPr>
      <w:r w:rsidRPr="00067210">
        <w:rPr>
          <w:b/>
          <w:szCs w:val="32"/>
        </w:rPr>
        <w:t>Community Building</w:t>
      </w:r>
    </w:p>
    <w:p w14:paraId="25CCC378" w14:textId="20CAC4DA" w:rsidR="00026E0B" w:rsidRDefault="00026E0B" w:rsidP="00F57881">
      <w:pPr>
        <w:spacing w:line="480" w:lineRule="auto"/>
        <w:ind w:firstLine="720"/>
      </w:pPr>
      <w:r>
        <w:t xml:space="preserve">Berry et al. (2017) conducted a study on Twitter creating and using the #WhyWeTweetMH </w:t>
      </w:r>
      <w:r w:rsidR="008714BA">
        <w:t xml:space="preserve">and found four common themes: </w:t>
      </w:r>
      <w:r w:rsidR="00B02CE0">
        <w:t xml:space="preserve">“(1) sense of community; (2) raising awareness and combatting stigma; (3) safe space for expression; and (4) coping and empowerment” (para. 4).  </w:t>
      </w:r>
      <w:r>
        <w:t xml:space="preserve">Individuals shared the struggles they went through with their mental health and individuals could relate to each other on Twitter because they had similar experiences. </w:t>
      </w:r>
    </w:p>
    <w:p w14:paraId="3B73A3E4" w14:textId="107F2545" w:rsidR="00026E0B" w:rsidRDefault="00026E0B" w:rsidP="00026E0B">
      <w:pPr>
        <w:spacing w:line="480" w:lineRule="auto"/>
        <w:ind w:firstLine="720"/>
      </w:pPr>
      <w:r>
        <w:t>Bekalu et al. (2019) partnered with Knowledge Networks to conduct an online study on soci</w:t>
      </w:r>
      <w:r w:rsidR="00482F50">
        <w:t>al media use and how it affects social well-being</w:t>
      </w:r>
      <w:r>
        <w:t xml:space="preserve"> </w:t>
      </w:r>
      <w:r w:rsidR="00482F50">
        <w:t xml:space="preserve">and positive mental health.  </w:t>
      </w:r>
      <w:r>
        <w:t xml:space="preserve">One of the ways that social </w:t>
      </w:r>
      <w:r w:rsidR="00B02CE0">
        <w:t xml:space="preserve">media </w:t>
      </w:r>
      <w:r>
        <w:t>can be beneficial is that it “enables individuals and communities to form and maintain social capital, which allows individuals to draw on resources such as information and social suppo</w:t>
      </w:r>
      <w:r w:rsidR="00B02CE0">
        <w:t>rt from other network members</w:t>
      </w:r>
      <w:r>
        <w:t>”</w:t>
      </w:r>
      <w:r w:rsidR="00B02CE0">
        <w:t xml:space="preserve"> (p. 704). </w:t>
      </w:r>
    </w:p>
    <w:p w14:paraId="5E633EBD" w14:textId="77777777" w:rsidR="00026E0B" w:rsidRPr="00067210" w:rsidRDefault="00026E0B" w:rsidP="00026E0B">
      <w:pPr>
        <w:rPr>
          <w:b/>
          <w:szCs w:val="32"/>
        </w:rPr>
      </w:pPr>
      <w:r w:rsidRPr="00067210">
        <w:rPr>
          <w:b/>
          <w:szCs w:val="32"/>
        </w:rPr>
        <w:t>Decreasing Stigma</w:t>
      </w:r>
    </w:p>
    <w:p w14:paraId="206ABB7E" w14:textId="77777777" w:rsidR="00026E0B" w:rsidRDefault="00026E0B" w:rsidP="00026E0B">
      <w:pPr>
        <w:rPr>
          <w:b/>
          <w:szCs w:val="32"/>
        </w:rPr>
      </w:pPr>
    </w:p>
    <w:p w14:paraId="39A79AA7" w14:textId="363EBD42" w:rsidR="00026E0B" w:rsidRDefault="00026E0B" w:rsidP="00026E0B">
      <w:pPr>
        <w:spacing w:line="480" w:lineRule="auto"/>
        <w:rPr>
          <w:szCs w:val="32"/>
        </w:rPr>
      </w:pPr>
      <w:r>
        <w:rPr>
          <w:szCs w:val="32"/>
        </w:rPr>
        <w:tab/>
        <w:t>Betton et al. (2015) researched how Twitter can be used to decrease stigma.  They found that individuals can decrease stigma by posting accurate information related to stereotypes and protesting on Twitter.  Betton et. al gave the example of how individuals expressed on Twitter how they were upset about Asda selling a ‘mental patient’ Halloween Co</w:t>
      </w:r>
      <w:r w:rsidR="003A1105">
        <w:rPr>
          <w:szCs w:val="32"/>
        </w:rPr>
        <w:t xml:space="preserve">stume.  This got a lot of attention </w:t>
      </w:r>
      <w:r w:rsidR="00F57881">
        <w:rPr>
          <w:szCs w:val="32"/>
        </w:rPr>
        <w:t xml:space="preserve">and journalists </w:t>
      </w:r>
      <w:r>
        <w:rPr>
          <w:szCs w:val="32"/>
        </w:rPr>
        <w:t>reported about</w:t>
      </w:r>
      <w:r w:rsidR="003A1105">
        <w:rPr>
          <w:szCs w:val="32"/>
        </w:rPr>
        <w:t xml:space="preserve"> it</w:t>
      </w:r>
      <w:r>
        <w:rPr>
          <w:szCs w:val="32"/>
        </w:rPr>
        <w:t xml:space="preserve">. </w:t>
      </w:r>
    </w:p>
    <w:p w14:paraId="6DE4D640" w14:textId="7CDB60E5" w:rsidR="00026E0B" w:rsidRDefault="00026E0B" w:rsidP="00026E0B">
      <w:pPr>
        <w:spacing w:line="480" w:lineRule="auto"/>
        <w:rPr>
          <w:szCs w:val="32"/>
        </w:rPr>
      </w:pPr>
      <w:r>
        <w:rPr>
          <w:szCs w:val="32"/>
        </w:rPr>
        <w:tab/>
        <w:t>Berry et al. (2017) found in their study that individuals will post on Twitter to decrease stigma. Berry et al. said, “Tweets that contained information about using Twitter to raise awareness of mental health problems, combat stigma, and fight and campaign received the larg</w:t>
      </w:r>
      <w:r w:rsidR="00482F50">
        <w:rPr>
          <w:szCs w:val="32"/>
        </w:rPr>
        <w:t>est proportion of retweets (65%</w:t>
      </w:r>
      <w:r w:rsidR="003A1105">
        <w:rPr>
          <w:szCs w:val="32"/>
        </w:rPr>
        <w:t>) and ‘</w:t>
      </w:r>
      <w:r>
        <w:rPr>
          <w:szCs w:val="32"/>
        </w:rPr>
        <w:t>li</w:t>
      </w:r>
      <w:r w:rsidR="003A1105">
        <w:rPr>
          <w:szCs w:val="32"/>
        </w:rPr>
        <w:t>kes’</w:t>
      </w:r>
      <w:r w:rsidR="00482F50">
        <w:rPr>
          <w:szCs w:val="32"/>
        </w:rPr>
        <w:t xml:space="preserve"> (58%</w:t>
      </w:r>
      <w:r w:rsidR="002F7496">
        <w:rPr>
          <w:szCs w:val="32"/>
        </w:rPr>
        <w:t>)” (para 31).</w:t>
      </w:r>
      <w:r>
        <w:rPr>
          <w:szCs w:val="32"/>
        </w:rPr>
        <w:t xml:space="preserve">  </w:t>
      </w:r>
    </w:p>
    <w:p w14:paraId="1698D79C" w14:textId="77777777" w:rsidR="00E031E1" w:rsidRDefault="00026E0B" w:rsidP="00E031E1">
      <w:pPr>
        <w:spacing w:line="480" w:lineRule="auto"/>
        <w:rPr>
          <w:szCs w:val="32"/>
        </w:rPr>
      </w:pPr>
      <w:r w:rsidRPr="00067210">
        <w:rPr>
          <w:b/>
          <w:szCs w:val="32"/>
        </w:rPr>
        <w:t>Mental Health Nonprofit’s Social Media Pages</w:t>
      </w:r>
    </w:p>
    <w:p w14:paraId="7E289259" w14:textId="154DBD65" w:rsidR="00026E0B" w:rsidRPr="008639E7" w:rsidRDefault="00026E0B" w:rsidP="00E031E1">
      <w:pPr>
        <w:spacing w:line="480" w:lineRule="auto"/>
        <w:ind w:firstLine="720"/>
        <w:rPr>
          <w:szCs w:val="32"/>
        </w:rPr>
      </w:pPr>
      <w:r>
        <w:t xml:space="preserve">Milner (2012) also researched </w:t>
      </w:r>
      <w:r w:rsidRPr="00CE2EE0">
        <w:rPr>
          <w:i/>
        </w:rPr>
        <w:t>To Write Love on Her Arms</w:t>
      </w:r>
      <w:r>
        <w:t xml:space="preserve"> (TWLOHA)</w:t>
      </w:r>
      <w:r w:rsidR="00482F50">
        <w:t xml:space="preserve">, </w:t>
      </w:r>
      <w:r>
        <w:t xml:space="preserve">a nonprofit that helps individuals struggling with suicide, self-infliction, addiction and depression. Milner says </w:t>
      </w:r>
      <w:r w:rsidRPr="009D2404">
        <w:rPr>
          <w:i/>
        </w:rPr>
        <w:t xml:space="preserve">To Write Love on Her Arms’ </w:t>
      </w:r>
      <w:r>
        <w:t>activism “contributes to ‘indie’ youth subculture”</w:t>
      </w:r>
      <w:r w:rsidR="009D2404">
        <w:t xml:space="preserve"> (</w:t>
      </w:r>
      <w:r w:rsidR="00482F50">
        <w:t>p. 423),</w:t>
      </w:r>
      <w:r>
        <w:t xml:space="preserve"> </w:t>
      </w:r>
      <w:r w:rsidR="00482F50">
        <w:t xml:space="preserve">using </w:t>
      </w:r>
      <w:r w:rsidR="00B46C9F">
        <w:t>“</w:t>
      </w:r>
      <w:r>
        <w:t>indie imagery”</w:t>
      </w:r>
      <w:r w:rsidR="00B46C9F">
        <w:t xml:space="preserve"> (p. 425) </w:t>
      </w:r>
      <w:r>
        <w:t>by “creating a sense of belonging”</w:t>
      </w:r>
      <w:r w:rsidR="00901F63">
        <w:t xml:space="preserve"> (p. 426)</w:t>
      </w:r>
      <w:r>
        <w:t xml:space="preserve"> and identification.  TWLOHA does this by sharing stories about mental health struggles on its social media pages: Myspace, Twitter and Facebook.  Some of the comments on </w:t>
      </w:r>
      <w:r w:rsidRPr="00CE2EE0">
        <w:rPr>
          <w:i/>
        </w:rPr>
        <w:t>To Write Love On Her Arms</w:t>
      </w:r>
      <w:r>
        <w:t xml:space="preserve">’ social media included individuals saying how </w:t>
      </w:r>
      <w:r w:rsidRPr="00E031E1">
        <w:rPr>
          <w:i/>
        </w:rPr>
        <w:t>TWLOHA</w:t>
      </w:r>
      <w:r>
        <w:t xml:space="preserve"> has helped them. </w:t>
      </w:r>
    </w:p>
    <w:p w14:paraId="66C8FC77" w14:textId="5460CC9C" w:rsidR="00026E0B" w:rsidRPr="00026E0B" w:rsidRDefault="00026E0B" w:rsidP="00026E0B">
      <w:pPr>
        <w:spacing w:line="480" w:lineRule="auto"/>
        <w:ind w:firstLine="720"/>
        <w:rPr>
          <w:b/>
        </w:rPr>
      </w:pPr>
      <w:r w:rsidRPr="00795EEE">
        <w:t xml:space="preserve">Lovejoy and Saxton (2012) studied nonprofits </w:t>
      </w:r>
      <w:r w:rsidR="00482F50">
        <w:t xml:space="preserve">and </w:t>
      </w:r>
      <w:r w:rsidRPr="00795EEE">
        <w:t>found that there were three main purposes for nonprofits tweeting</w:t>
      </w:r>
      <w:r w:rsidR="00482F50">
        <w:t>:</w:t>
      </w:r>
      <w:r w:rsidRPr="00795EEE">
        <w:t xml:space="preserve"> post</w:t>
      </w:r>
      <w:r w:rsidR="00E031E1">
        <w:t>ing</w:t>
      </w:r>
      <w:r w:rsidRPr="00795EEE">
        <w:t xml:space="preserve"> information, “community</w:t>
      </w:r>
      <w:r>
        <w:t xml:space="preserve"> building</w:t>
      </w:r>
      <w:r w:rsidRPr="00795EEE">
        <w:t>” and get</w:t>
      </w:r>
      <w:r w:rsidR="00E031E1">
        <w:t>ting</w:t>
      </w:r>
      <w:r w:rsidRPr="00795EEE">
        <w:t xml:space="preserve"> individuals to take action</w:t>
      </w:r>
      <w:r w:rsidR="00E031E1">
        <w:t>.</w:t>
      </w:r>
      <w:r w:rsidRPr="00347234">
        <w:t xml:space="preserve"> </w:t>
      </w:r>
    </w:p>
    <w:p w14:paraId="610D88DB" w14:textId="77777777" w:rsidR="00886C78" w:rsidRPr="00026E0B" w:rsidRDefault="00F22EFF" w:rsidP="00886C78">
      <w:pPr>
        <w:spacing w:line="480" w:lineRule="auto"/>
        <w:ind w:firstLine="720"/>
        <w:jc w:val="center"/>
        <w:rPr>
          <w:b/>
        </w:rPr>
      </w:pPr>
      <w:r w:rsidRPr="00026E0B">
        <w:rPr>
          <w:b/>
        </w:rPr>
        <w:t>Method</w:t>
      </w:r>
    </w:p>
    <w:p w14:paraId="3F9209FE" w14:textId="71B571D0" w:rsidR="00A559F7" w:rsidRPr="000D6901" w:rsidRDefault="00482F50" w:rsidP="000D6901">
      <w:pPr>
        <w:spacing w:line="480" w:lineRule="auto"/>
        <w:ind w:firstLine="720"/>
        <w:rPr>
          <w:b/>
          <w:sz w:val="32"/>
        </w:rPr>
      </w:pPr>
      <w:r>
        <w:t xml:space="preserve">The </w:t>
      </w:r>
      <w:r w:rsidR="00F22EFF">
        <w:t>six deliverables include an 8-10 page research paper about how social media can help individuals cope with anxiety, a panel, a prom</w:t>
      </w:r>
      <w:r>
        <w:t>otional package for my panel, a mental health related</w:t>
      </w:r>
      <w:r w:rsidR="00F22EFF">
        <w:t xml:space="preserve"> Instagram account</w:t>
      </w:r>
      <w:r>
        <w:t>,</w:t>
      </w:r>
      <w:r w:rsidR="00F22EFF">
        <w:t xml:space="preserve"> six articles for </w:t>
      </w:r>
      <w:r>
        <w:t>T</w:t>
      </w:r>
      <w:r w:rsidR="00F22EFF">
        <w:t>he</w:t>
      </w:r>
      <w:r w:rsidR="009A7005">
        <w:t xml:space="preserve"> Roar and 12 weekly blog posts.  </w:t>
      </w:r>
    </w:p>
    <w:p w14:paraId="0BF882E0" w14:textId="211DDE5C" w:rsidR="00C81698" w:rsidRDefault="00482F50" w:rsidP="00A559F7">
      <w:pPr>
        <w:spacing w:line="480" w:lineRule="auto"/>
        <w:ind w:firstLine="720"/>
      </w:pPr>
      <w:r>
        <w:t xml:space="preserve">The </w:t>
      </w:r>
      <w:r w:rsidR="00C86177">
        <w:t xml:space="preserve">8-10 research paper </w:t>
      </w:r>
      <w:r>
        <w:t xml:space="preserve">is </w:t>
      </w:r>
      <w:r w:rsidR="00C86177">
        <w:t xml:space="preserve">about </w:t>
      </w:r>
      <w:r w:rsidR="009A7005">
        <w:t>how social media can help individuals who are stru</w:t>
      </w:r>
      <w:r w:rsidR="00C86177">
        <w:t xml:space="preserve">ggling with </w:t>
      </w:r>
      <w:r>
        <w:t xml:space="preserve">anxiety, focusing on </w:t>
      </w:r>
      <w:r w:rsidR="009A7005">
        <w:t xml:space="preserve">raising awareness, building a sense of community, decreasing stigma and </w:t>
      </w:r>
      <w:r w:rsidR="000D6901">
        <w:t>mental health nonprofit’s social media pages</w:t>
      </w:r>
      <w:r w:rsidR="001A24B3">
        <w:t>.  There are t</w:t>
      </w:r>
      <w:r w:rsidR="000D6901">
        <w:t>en scholarly sources used in this</w:t>
      </w:r>
      <w:r w:rsidR="001A24B3">
        <w:t xml:space="preserve"> res</w:t>
      </w:r>
      <w:r w:rsidR="009E2962">
        <w:t xml:space="preserve">earch paper.  </w:t>
      </w:r>
    </w:p>
    <w:p w14:paraId="025C07CF" w14:textId="6B4B644F" w:rsidR="00C86177" w:rsidRDefault="00482F50" w:rsidP="00C86177">
      <w:pPr>
        <w:spacing w:line="480" w:lineRule="auto"/>
        <w:ind w:firstLine="720"/>
      </w:pPr>
      <w:r>
        <w:t xml:space="preserve">The </w:t>
      </w:r>
      <w:r w:rsidR="00C86177">
        <w:t xml:space="preserve">second deliverable is </w:t>
      </w:r>
      <w:r>
        <w:t xml:space="preserve">a </w:t>
      </w:r>
      <w:r w:rsidR="00C86177">
        <w:t>promotional package for my panel</w:t>
      </w:r>
      <w:r w:rsidR="000D6901">
        <w:t>.  This</w:t>
      </w:r>
      <w:r w:rsidR="00C86177">
        <w:t xml:space="preserve"> consist</w:t>
      </w:r>
      <w:r w:rsidR="000D6901">
        <w:t>s</w:t>
      </w:r>
      <w:r w:rsidR="00C86177">
        <w:t xml:space="preserve"> of a </w:t>
      </w:r>
      <w:r>
        <w:t>60-</w:t>
      </w:r>
      <w:r w:rsidR="000D6901">
        <w:t xml:space="preserve">second </w:t>
      </w:r>
      <w:r w:rsidR="00C86177">
        <w:t xml:space="preserve">TV ad, social media post on my </w:t>
      </w:r>
      <w:r w:rsidR="00C86177" w:rsidRPr="00482F50">
        <w:rPr>
          <w:i/>
        </w:rPr>
        <w:t>Mental Health and Happiness</w:t>
      </w:r>
      <w:r w:rsidR="00C86177">
        <w:t xml:space="preserve"> Instagram, press release</w:t>
      </w:r>
      <w:r w:rsidR="00621299">
        <w:t>,</w:t>
      </w:r>
      <w:r w:rsidR="00C86177">
        <w:t xml:space="preserve"> design ad, flyer, print ad and </w:t>
      </w:r>
      <w:r w:rsidR="00621299">
        <w:t>a 60-</w:t>
      </w:r>
      <w:r w:rsidR="000D6901">
        <w:t xml:space="preserve">second </w:t>
      </w:r>
      <w:r w:rsidR="00C86177">
        <w:t xml:space="preserve">radio ad.  The purpose of having several ads is to reach more people through different platforms.  For my TV ad, I plan to use photos that represent what my topic is </w:t>
      </w:r>
      <w:r w:rsidR="00621299">
        <w:t>about with a voice</w:t>
      </w:r>
      <w:r w:rsidR="00C86177">
        <w:t>o</w:t>
      </w:r>
      <w:r w:rsidR="00A70C0F">
        <w:t>ver</w:t>
      </w:r>
      <w:r w:rsidR="00621299">
        <w:t>, using</w:t>
      </w:r>
      <w:r w:rsidR="00A70C0F">
        <w:t xml:space="preserve"> iMov</w:t>
      </w:r>
      <w:r w:rsidR="000D6901">
        <w:t xml:space="preserve">ie.  </w:t>
      </w:r>
      <w:r w:rsidR="00A70C0F">
        <w:t xml:space="preserve">I will use Sony Sound Forge </w:t>
      </w:r>
      <w:r w:rsidR="000D6901">
        <w:t xml:space="preserve">to produce </w:t>
      </w:r>
      <w:r w:rsidR="00A70C0F">
        <w:t xml:space="preserve">my radio ad.  </w:t>
      </w:r>
      <w:r w:rsidR="00C86177">
        <w:t xml:space="preserve">My flyer will have a picture of each panelist, their name under their picture, what my panel is </w:t>
      </w:r>
      <w:r w:rsidR="000D6901">
        <w:t xml:space="preserve">about </w:t>
      </w:r>
      <w:r w:rsidR="00C86177">
        <w:t>and the date, t</w:t>
      </w:r>
      <w:r w:rsidR="000D6901">
        <w:t>ime and location of my panel.  My s</w:t>
      </w:r>
      <w:r w:rsidR="00C86177">
        <w:t xml:space="preserve">ocial media </w:t>
      </w:r>
      <w:r w:rsidR="000D6901">
        <w:t xml:space="preserve">ad will be similar to the design of my print ad and </w:t>
      </w:r>
      <w:r w:rsidR="00A70C0F">
        <w:t>I will use Canva to create ad for social media</w:t>
      </w:r>
      <w:r w:rsidR="000D6901">
        <w:t xml:space="preserve"> along with my flyer and print ad.</w:t>
      </w:r>
      <w:r w:rsidR="00C86177">
        <w:t xml:space="preserve"> </w:t>
      </w:r>
    </w:p>
    <w:p w14:paraId="19C78DAF" w14:textId="4181733A" w:rsidR="00F22EFF" w:rsidRDefault="00621299" w:rsidP="00A559F7">
      <w:pPr>
        <w:spacing w:line="480" w:lineRule="auto"/>
        <w:ind w:firstLine="720"/>
      </w:pPr>
      <w:r>
        <w:t xml:space="preserve">The </w:t>
      </w:r>
      <w:r w:rsidR="00C86177">
        <w:t xml:space="preserve">third deliverable is my </w:t>
      </w:r>
      <w:r w:rsidR="009E2962">
        <w:t>Instagram account</w:t>
      </w:r>
      <w:r w:rsidR="00A559F7">
        <w:t xml:space="preserve"> </w:t>
      </w:r>
      <w:r w:rsidR="00A559F7" w:rsidRPr="00621299">
        <w:rPr>
          <w:i/>
        </w:rPr>
        <w:t>Mental Health and Happiness</w:t>
      </w:r>
      <w:r>
        <w:t>, featuring</w:t>
      </w:r>
      <w:r w:rsidR="00A559F7">
        <w:t xml:space="preserve"> mental health-related content that is encouraging and validating.  </w:t>
      </w:r>
      <w:r w:rsidR="000D6901">
        <w:t>My goal is to</w:t>
      </w:r>
      <w:r w:rsidR="00A70C0F">
        <w:t xml:space="preserve"> improve my</w:t>
      </w:r>
      <w:r w:rsidR="000D6901">
        <w:t xml:space="preserve"> social media skills and learn</w:t>
      </w:r>
      <w:r w:rsidR="00A70C0F">
        <w:t xml:space="preserve"> how to use Adobe Illustrator to</w:t>
      </w:r>
      <w:r w:rsidR="000D6901">
        <w:t xml:space="preserve"> create my social media posts.</w:t>
      </w:r>
      <w:r w:rsidR="00A559F7">
        <w:t xml:space="preserve"> There will be 50 posts on the Instagram account in total. Thirty of those posts will be pictures, ten posts will be made with Adobe and 10 posts will be made with Canva.  The Instagram Account may be the most effective deliverable because most individuals, especially college students are on thei</w:t>
      </w:r>
      <w:r w:rsidR="000D6901">
        <w:t>r phones daily.  T</w:t>
      </w:r>
      <w:r w:rsidR="00A559F7">
        <w:t>herefore, there is a greater cha</w:t>
      </w:r>
      <w:r w:rsidR="00C81698">
        <w:t xml:space="preserve">nce of them seeing my content.  My </w:t>
      </w:r>
      <w:r w:rsidR="00C81698" w:rsidRPr="00621299">
        <w:rPr>
          <w:i/>
        </w:rPr>
        <w:t xml:space="preserve">Mental Health and Happiness </w:t>
      </w:r>
      <w:r w:rsidR="00C81698">
        <w:t xml:space="preserve">Instagram will also be beneficial because I will post </w:t>
      </w:r>
      <w:r>
        <w:t xml:space="preserve">links to </w:t>
      </w:r>
      <w:r w:rsidR="00187048">
        <w:t xml:space="preserve">my </w:t>
      </w:r>
      <w:r w:rsidR="00C81698">
        <w:t xml:space="preserve">articles for The Roar </w:t>
      </w:r>
      <w:r w:rsidR="00187048">
        <w:t>and blogs, in hopes that more people will see this</w:t>
      </w:r>
      <w:r w:rsidR="00C81698">
        <w:t xml:space="preserve"> content.</w:t>
      </w:r>
      <w:r w:rsidR="00CB1311">
        <w:t xml:space="preserve">  </w:t>
      </w:r>
    </w:p>
    <w:p w14:paraId="13B0B224" w14:textId="7ED4E9BF" w:rsidR="00783638" w:rsidRDefault="00C86177" w:rsidP="00A559F7">
      <w:pPr>
        <w:spacing w:line="480" w:lineRule="auto"/>
        <w:ind w:firstLine="720"/>
        <w:rPr>
          <w:szCs w:val="22"/>
        </w:rPr>
      </w:pPr>
      <w:r>
        <w:t>The fourth deliverable is producing six art</w:t>
      </w:r>
      <w:r w:rsidR="00621299">
        <w:t xml:space="preserve">icles that will be published </w:t>
      </w:r>
      <w:r w:rsidR="00E03711">
        <w:t xml:space="preserve">in The Roar or </w:t>
      </w:r>
      <w:r w:rsidR="00621299">
        <w:t>on piedmontroar.com</w:t>
      </w:r>
      <w:r w:rsidR="00A506F2">
        <w:t xml:space="preserve">. </w:t>
      </w:r>
      <w:r>
        <w:t>My articles will address the myths and facts about anxiety, ways that an individual can use social media to benefit their mental health</w:t>
      </w:r>
      <w:r w:rsidR="0026382E">
        <w:t>,</w:t>
      </w:r>
      <w:bookmarkStart w:id="0" w:name="_GoBack"/>
      <w:bookmarkEnd w:id="0"/>
      <w:r>
        <w:t xml:space="preserve"> </w:t>
      </w:r>
      <w:r w:rsidRPr="00C86177">
        <w:rPr>
          <w:szCs w:val="22"/>
        </w:rPr>
        <w:t>how individuals can support others living with anxiety through social media, the harmful effects of stigma on mental illnesses, how social media can be beneficial for individuals living with anxiety, the different types of anxiety related disorders, and how I educated students through my Capstone about anxiety.</w:t>
      </w:r>
      <w:r>
        <w:rPr>
          <w:szCs w:val="22"/>
        </w:rPr>
        <w:t xml:space="preserve">  </w:t>
      </w:r>
    </w:p>
    <w:p w14:paraId="34B7C8E5" w14:textId="7F249CA3" w:rsidR="00C86177" w:rsidRPr="00783638" w:rsidRDefault="00783638" w:rsidP="00A559F7">
      <w:pPr>
        <w:spacing w:line="480" w:lineRule="auto"/>
        <w:ind w:firstLine="720"/>
      </w:pPr>
      <w:r>
        <w:rPr>
          <w:szCs w:val="22"/>
        </w:rPr>
        <w:t xml:space="preserve">My fifth deliverable is 12 blog posts that address this topic, </w:t>
      </w:r>
      <w:r w:rsidRPr="00783638">
        <w:rPr>
          <w:szCs w:val="22"/>
        </w:rPr>
        <w:t>why people with anxiety deserve support, challenges college age students face with anxiety, how anxiety has impacted me in my own life, the importance of exercise, the importance of therapy, my favorite mental health nonprofits and information about the nonprofits’ social media pages, the harmful effects that social media has on anxiety, how social media has been beneficial to my mental health, mental health resources and ways individuals can cope with anxiety.</w:t>
      </w:r>
      <w:r w:rsidR="00C86177" w:rsidRPr="00783638">
        <w:rPr>
          <w:sz w:val="28"/>
          <w:szCs w:val="22"/>
        </w:rPr>
        <w:t xml:space="preserve">  </w:t>
      </w:r>
      <w:r>
        <w:rPr>
          <w:szCs w:val="22"/>
        </w:rPr>
        <w:t xml:space="preserve">The blogs will be more personal compared to the articles I write.  </w:t>
      </w:r>
      <w:r w:rsidR="00A70C0F">
        <w:rPr>
          <w:szCs w:val="22"/>
        </w:rPr>
        <w:t xml:space="preserve">The purpose of my </w:t>
      </w:r>
      <w:r>
        <w:rPr>
          <w:szCs w:val="22"/>
        </w:rPr>
        <w:t xml:space="preserve">blog posts will </w:t>
      </w:r>
      <w:r w:rsidR="00A70C0F">
        <w:rPr>
          <w:szCs w:val="22"/>
        </w:rPr>
        <w:t xml:space="preserve">be to </w:t>
      </w:r>
      <w:r>
        <w:rPr>
          <w:szCs w:val="22"/>
        </w:rPr>
        <w:t>help college age students who have anxiety by suggesting ways that they can cope</w:t>
      </w:r>
      <w:r w:rsidR="005022E9">
        <w:rPr>
          <w:szCs w:val="22"/>
        </w:rPr>
        <w:t>,</w:t>
      </w:r>
      <w:r w:rsidR="00A70C0F">
        <w:rPr>
          <w:szCs w:val="22"/>
        </w:rPr>
        <w:t xml:space="preserve"> and </w:t>
      </w:r>
      <w:r w:rsidR="00187048">
        <w:rPr>
          <w:szCs w:val="22"/>
        </w:rPr>
        <w:t xml:space="preserve">posting about </w:t>
      </w:r>
      <w:r w:rsidR="00A70C0F">
        <w:rPr>
          <w:szCs w:val="22"/>
        </w:rPr>
        <w:t>mental health related resources. I will use Wix for my blog.</w:t>
      </w:r>
    </w:p>
    <w:p w14:paraId="025DBDFC" w14:textId="3A9A2016" w:rsidR="00C81698" w:rsidRDefault="00783638" w:rsidP="00A559F7">
      <w:pPr>
        <w:spacing w:line="480" w:lineRule="auto"/>
        <w:ind w:firstLine="720"/>
      </w:pPr>
      <w:r>
        <w:t>Finally</w:t>
      </w:r>
      <w:r w:rsidR="00A70C0F">
        <w:t>,</w:t>
      </w:r>
      <w:r>
        <w:t xml:space="preserve"> I will have a </w:t>
      </w:r>
      <w:r w:rsidR="00C81698">
        <w:t xml:space="preserve">panel about anxiety in college age students and the benefits social media can have </w:t>
      </w:r>
      <w:r w:rsidR="00187048">
        <w:t xml:space="preserve">with improving </w:t>
      </w:r>
      <w:r w:rsidR="00C81698">
        <w:t xml:space="preserve">anxiety.  The panelists will </w:t>
      </w:r>
      <w:r w:rsidR="00187048">
        <w:t xml:space="preserve">be </w:t>
      </w:r>
      <w:r w:rsidR="00C81698">
        <w:t>a media professional</w:t>
      </w:r>
      <w:r w:rsidR="00187048">
        <w:t xml:space="preserve">- Dr. Dennis - </w:t>
      </w:r>
      <w:r w:rsidR="00C81698">
        <w:t>and mental health professionals: Dr. Robbins, Dr. Ga</w:t>
      </w:r>
      <w:r w:rsidR="00DE364B">
        <w:t xml:space="preserve">ntt and </w:t>
      </w:r>
      <w:r w:rsidR="00861B7A">
        <w:t>Dr. Dye</w:t>
      </w:r>
      <w:r w:rsidR="00DE364B">
        <w:t>.</w:t>
      </w:r>
      <w:r w:rsidR="00861B7A">
        <w:t xml:space="preserve"> They have </w:t>
      </w:r>
      <w:r w:rsidR="00DE364B">
        <w:t xml:space="preserve">an </w:t>
      </w:r>
      <w:r w:rsidR="00861B7A">
        <w:t>insight about the topic that I would not have</w:t>
      </w:r>
      <w:r w:rsidR="00187048">
        <w:t xml:space="preserve"> and are</w:t>
      </w:r>
      <w:r w:rsidR="00861B7A">
        <w:t xml:space="preserve"> all professionals</w:t>
      </w:r>
      <w:r w:rsidR="00187048">
        <w:t>,</w:t>
      </w:r>
      <w:r w:rsidR="00861B7A">
        <w:t xml:space="preserve"> which establishes the credibility of the information they give at the panel.  I </w:t>
      </w:r>
      <w:r w:rsidR="00A70C0F">
        <w:t xml:space="preserve">am </w:t>
      </w:r>
      <w:r w:rsidR="00861B7A">
        <w:t xml:space="preserve">also </w:t>
      </w:r>
      <w:r w:rsidR="00A70C0F">
        <w:t xml:space="preserve">going to </w:t>
      </w:r>
      <w:r w:rsidR="00861B7A">
        <w:t>be moderating the panel.</w:t>
      </w:r>
      <w:r w:rsidR="00A70C0F">
        <w:t xml:space="preserve">  </w:t>
      </w:r>
    </w:p>
    <w:p w14:paraId="0AC23643" w14:textId="77777777" w:rsidR="00187048" w:rsidRDefault="00187048" w:rsidP="002250E7">
      <w:pPr>
        <w:spacing w:line="480" w:lineRule="auto"/>
        <w:ind w:firstLine="720"/>
        <w:jc w:val="center"/>
        <w:rPr>
          <w:b/>
        </w:rPr>
      </w:pPr>
    </w:p>
    <w:p w14:paraId="165E80FB" w14:textId="4286C904" w:rsidR="002250E7" w:rsidRDefault="00AB252D" w:rsidP="002250E7">
      <w:pPr>
        <w:spacing w:line="480" w:lineRule="auto"/>
        <w:ind w:firstLine="720"/>
        <w:jc w:val="center"/>
        <w:rPr>
          <w:b/>
        </w:rPr>
      </w:pPr>
      <w:r>
        <w:rPr>
          <w:b/>
        </w:rPr>
        <w:t>Capstone Project Management</w:t>
      </w:r>
    </w:p>
    <w:p w14:paraId="47DA8242" w14:textId="24C3F5B8" w:rsidR="002250E7" w:rsidRPr="002250E7" w:rsidRDefault="002250E7" w:rsidP="002250E7">
      <w:pPr>
        <w:spacing w:line="480" w:lineRule="auto"/>
        <w:rPr>
          <w:b/>
        </w:rPr>
      </w:pPr>
      <w:r w:rsidRPr="002250E7">
        <w:rPr>
          <w:b/>
        </w:rPr>
        <w:t>Timeline</w:t>
      </w:r>
    </w:p>
    <w:p w14:paraId="513F142D" w14:textId="1FABE49A" w:rsidR="00AB252D" w:rsidRDefault="00AB252D" w:rsidP="00AB252D">
      <w:pPr>
        <w:spacing w:line="480" w:lineRule="auto"/>
      </w:pPr>
      <w:r>
        <w:rPr>
          <w:b/>
        </w:rPr>
        <w:tab/>
      </w:r>
      <w:r w:rsidR="00E2779C">
        <w:t xml:space="preserve">The </w:t>
      </w:r>
      <w:r w:rsidR="005D6A4E">
        <w:t>research paper is my first deliverable</w:t>
      </w:r>
      <w:r w:rsidR="005022E9">
        <w:t>.  I will have the rough draft turned in by January 29</w:t>
      </w:r>
      <w:r w:rsidR="005022E9" w:rsidRPr="005022E9">
        <w:rPr>
          <w:vertAlign w:val="superscript"/>
        </w:rPr>
        <w:t>th</w:t>
      </w:r>
      <w:r w:rsidR="005022E9">
        <w:t xml:space="preserve">.  This deliverable is due </w:t>
      </w:r>
      <w:r w:rsidR="005D6A4E">
        <w:t>February 4</w:t>
      </w:r>
      <w:r w:rsidR="005D6A4E" w:rsidRPr="005D6A4E">
        <w:rPr>
          <w:vertAlign w:val="superscript"/>
        </w:rPr>
        <w:t>th</w:t>
      </w:r>
      <w:r w:rsidR="005022E9">
        <w:t xml:space="preserve">.   </w:t>
      </w:r>
      <w:r w:rsidR="00E2779C">
        <w:t xml:space="preserve">The promotional package is my second deliverable.  </w:t>
      </w:r>
      <w:r w:rsidR="005022E9">
        <w:t>I will have the rough draft of my promotional package done by February 4</w:t>
      </w:r>
      <w:r w:rsidR="005022E9" w:rsidRPr="005022E9">
        <w:rPr>
          <w:vertAlign w:val="superscript"/>
        </w:rPr>
        <w:t>th</w:t>
      </w:r>
      <w:r w:rsidR="005022E9">
        <w:t>.  This deliverable is due on February 11</w:t>
      </w:r>
      <w:r w:rsidR="005022E9" w:rsidRPr="005022E9">
        <w:rPr>
          <w:vertAlign w:val="superscript"/>
        </w:rPr>
        <w:t>th</w:t>
      </w:r>
      <w:r w:rsidR="00E2779C">
        <w:t>.  The third deliverable is t</w:t>
      </w:r>
      <w:r w:rsidR="005022E9">
        <w:t xml:space="preserve">he </w:t>
      </w:r>
      <w:r w:rsidR="005022E9">
        <w:rPr>
          <w:i/>
        </w:rPr>
        <w:t xml:space="preserve">Mental Health and Happiness </w:t>
      </w:r>
      <w:r w:rsidR="005022E9">
        <w:t>Instagram</w:t>
      </w:r>
      <w:r w:rsidR="00E2779C">
        <w:t xml:space="preserve"> that</w:t>
      </w:r>
      <w:r w:rsidR="005022E9">
        <w:t xml:space="preserve"> is ongoing.  I will have 50 photos on this account by </w:t>
      </w:r>
      <w:r w:rsidR="00E2779C">
        <w:t>February 18</w:t>
      </w:r>
      <w:r w:rsidR="00E2779C" w:rsidRPr="00E2779C">
        <w:rPr>
          <w:vertAlign w:val="superscript"/>
        </w:rPr>
        <w:t>th</w:t>
      </w:r>
      <w:r w:rsidR="00E2779C">
        <w:t xml:space="preserve">.  The fourth deliverable are the articles I will write for </w:t>
      </w:r>
      <w:r w:rsidR="00E2779C">
        <w:rPr>
          <w:i/>
        </w:rPr>
        <w:t>The Roar</w:t>
      </w:r>
      <w:r w:rsidR="00E2779C">
        <w:t>.  I turned in my first article on January 12</w:t>
      </w:r>
      <w:r w:rsidR="00E2779C" w:rsidRPr="00E2779C">
        <w:rPr>
          <w:vertAlign w:val="superscript"/>
        </w:rPr>
        <w:t>th</w:t>
      </w:r>
      <w:r w:rsidR="00E2779C">
        <w:t>, and I will turn in my last article on April 19</w:t>
      </w:r>
      <w:r w:rsidR="00E2779C" w:rsidRPr="00E2779C">
        <w:rPr>
          <w:vertAlign w:val="superscript"/>
        </w:rPr>
        <w:t>th</w:t>
      </w:r>
      <w:r w:rsidR="00E2779C">
        <w:t>.  The fifth deliverable are my blog posts.  The website for my blog and two of my blog posts were approved on January 29</w:t>
      </w:r>
      <w:r w:rsidR="00E2779C" w:rsidRPr="00E2779C">
        <w:rPr>
          <w:vertAlign w:val="superscript"/>
        </w:rPr>
        <w:t>th</w:t>
      </w:r>
      <w:r w:rsidR="00E2779C">
        <w:t>.  My last blog post will be due on March 24</w:t>
      </w:r>
      <w:r w:rsidR="00E2779C" w:rsidRPr="00E2779C">
        <w:rPr>
          <w:vertAlign w:val="superscript"/>
        </w:rPr>
        <w:t>th</w:t>
      </w:r>
      <w:r w:rsidR="00E2779C">
        <w:t>.  Finally, I will be hosting a panel about anxiety in college age students and benefits of social media, which will be held on March 18</w:t>
      </w:r>
      <w:r w:rsidR="00E2779C" w:rsidRPr="00E2779C">
        <w:rPr>
          <w:vertAlign w:val="superscript"/>
        </w:rPr>
        <w:t>th</w:t>
      </w:r>
      <w:r w:rsidR="00E2779C">
        <w:t xml:space="preserve">. </w:t>
      </w:r>
      <w:r w:rsidR="00E2779C">
        <w:rPr>
          <w:i/>
        </w:rPr>
        <w:t xml:space="preserve"> </w:t>
      </w:r>
    </w:p>
    <w:p w14:paraId="38E21182" w14:textId="58869501" w:rsidR="009A0329" w:rsidRDefault="002250E7" w:rsidP="002250E7">
      <w:pPr>
        <w:spacing w:line="480" w:lineRule="auto"/>
      </w:pPr>
      <w:r>
        <w:rPr>
          <w:b/>
        </w:rPr>
        <w:t>Challenges</w:t>
      </w:r>
      <w:r w:rsidR="00723119">
        <w:t xml:space="preserve"> </w:t>
      </w:r>
    </w:p>
    <w:p w14:paraId="1BD432F5" w14:textId="2053CDC7" w:rsidR="004000AE" w:rsidRDefault="009A0329" w:rsidP="00131A98">
      <w:pPr>
        <w:spacing w:line="480" w:lineRule="auto"/>
        <w:ind w:firstLine="720"/>
      </w:pPr>
      <w:r>
        <w:t xml:space="preserve">I had several challenges </w:t>
      </w:r>
      <w:r w:rsidR="00E2779C">
        <w:t xml:space="preserve">with my capstone project.  My main challenge was not feeling like I did had enough time to get everything done.  I also had trouble with my </w:t>
      </w:r>
      <w:r w:rsidR="00E2779C">
        <w:rPr>
          <w:i/>
        </w:rPr>
        <w:t xml:space="preserve">Mental Health and Happiness </w:t>
      </w:r>
      <w:r w:rsidR="00E2779C">
        <w:t xml:space="preserve">Instagram account.  There were times where Instagram blocked this account from posting and commenting.  I also had trouble with my blog site.  It took me a while to learn how to post comments on my blog site. </w:t>
      </w:r>
    </w:p>
    <w:p w14:paraId="51A00755" w14:textId="034616B5" w:rsidR="002250E7" w:rsidRDefault="002250E7" w:rsidP="002250E7">
      <w:pPr>
        <w:spacing w:line="480" w:lineRule="auto"/>
        <w:rPr>
          <w:b/>
        </w:rPr>
      </w:pPr>
      <w:r w:rsidRPr="002250E7">
        <w:rPr>
          <w:b/>
        </w:rPr>
        <w:t>Successes</w:t>
      </w:r>
    </w:p>
    <w:p w14:paraId="0C3DAAFA" w14:textId="5D94847D" w:rsidR="002250E7" w:rsidRPr="000F0AFA" w:rsidRDefault="002250E7" w:rsidP="000F0AFA">
      <w:pPr>
        <w:spacing w:line="480" w:lineRule="auto"/>
        <w:ind w:firstLine="720"/>
      </w:pPr>
      <w:r>
        <w:t xml:space="preserve">I had </w:t>
      </w:r>
      <w:r w:rsidR="004429F7">
        <w:t xml:space="preserve">multiple </w:t>
      </w:r>
      <w:r>
        <w:t>successes with my</w:t>
      </w:r>
      <w:r w:rsidR="000F0AFA">
        <w:t xml:space="preserve"> capstone project</w:t>
      </w:r>
      <w:r w:rsidR="004429F7">
        <w:t xml:space="preserve">.  </w:t>
      </w:r>
      <w:r w:rsidR="000F0AFA">
        <w:t xml:space="preserve">My main success will hopefully be educating students on anxiety and educating them on how to use social media to benefit their mental health.  </w:t>
      </w:r>
      <w:r w:rsidR="004429F7">
        <w:t>Some of the successes of my research paper include</w:t>
      </w:r>
      <w:r>
        <w:t xml:space="preserve"> being familiar </w:t>
      </w:r>
      <w:r w:rsidR="004429F7">
        <w:t xml:space="preserve">with how to do a literature review </w:t>
      </w:r>
      <w:r>
        <w:t xml:space="preserve">and being able to reference the literature review I wrote for theory and research, meeting with Dr. Dennis to establish deadlines for when I would complete each part of my research paper and getting to pick a topic that I am passionate about. </w:t>
      </w:r>
      <w:r w:rsidR="000F0AFA">
        <w:t xml:space="preserve"> </w:t>
      </w:r>
      <w:r>
        <w:t xml:space="preserve">I </w:t>
      </w:r>
      <w:r w:rsidR="000F0AFA">
        <w:t xml:space="preserve">also really enjoyed having my </w:t>
      </w:r>
      <w:r w:rsidR="000F0AFA">
        <w:rPr>
          <w:i/>
        </w:rPr>
        <w:t xml:space="preserve">Mental Health and Happiness </w:t>
      </w:r>
      <w:r w:rsidR="000F0AFA">
        <w:t xml:space="preserve">Instagram account.  Posting mental health-related content may help me if I become a social media coordinator for a mental health nonprofit. </w:t>
      </w:r>
    </w:p>
    <w:p w14:paraId="6D056863" w14:textId="77777777" w:rsidR="00BE3EC6" w:rsidRDefault="00BE3EC6" w:rsidP="00BE3EC6">
      <w:pPr>
        <w:spacing w:line="480" w:lineRule="auto"/>
        <w:jc w:val="center"/>
        <w:rPr>
          <w:b/>
        </w:rPr>
      </w:pPr>
      <w:r w:rsidRPr="00BE3EC6">
        <w:rPr>
          <w:b/>
        </w:rPr>
        <w:t>Conclusion</w:t>
      </w:r>
    </w:p>
    <w:p w14:paraId="2E972312" w14:textId="1115067A" w:rsidR="004A36F5" w:rsidRDefault="00BE3EC6" w:rsidP="00BE3EC6">
      <w:pPr>
        <w:spacing w:line="480" w:lineRule="auto"/>
        <w:ind w:firstLine="720"/>
      </w:pPr>
      <w:r>
        <w:t xml:space="preserve">There are different ways an individual could conduct similar research in the future.  One could research the effects of </w:t>
      </w:r>
      <w:r w:rsidR="003A1105">
        <w:t>social media on</w:t>
      </w:r>
      <w:r w:rsidR="000F0AFA">
        <w:t xml:space="preserve"> the </w:t>
      </w:r>
      <w:r w:rsidR="00E16854">
        <w:t xml:space="preserve">length of time </w:t>
      </w:r>
      <w:r w:rsidR="003A1105">
        <w:t xml:space="preserve">that </w:t>
      </w:r>
      <w:r>
        <w:t>individual</w:t>
      </w:r>
      <w:r w:rsidR="00E16854">
        <w:t xml:space="preserve">s </w:t>
      </w:r>
      <w:r w:rsidR="000F0AFA">
        <w:t>experience anxiety</w:t>
      </w:r>
      <w:r>
        <w:t xml:space="preserve">.  The person could </w:t>
      </w:r>
      <w:r w:rsidR="000F0AFA">
        <w:t xml:space="preserve">also research what </w:t>
      </w:r>
      <w:r>
        <w:t xml:space="preserve">social media platform was </w:t>
      </w:r>
      <w:r w:rsidR="004A36F5">
        <w:t xml:space="preserve">the </w:t>
      </w:r>
      <w:r>
        <w:t xml:space="preserve">most and least </w:t>
      </w:r>
      <w:r w:rsidR="000F0AFA">
        <w:t xml:space="preserve">beneficial or harmful to students with anxiety. </w:t>
      </w:r>
    </w:p>
    <w:p w14:paraId="168ABE25" w14:textId="727D2367" w:rsidR="00AA1FBF" w:rsidRDefault="00AD1D73" w:rsidP="000F0AFA">
      <w:pPr>
        <w:spacing w:line="480" w:lineRule="auto"/>
        <w:ind w:firstLine="720"/>
      </w:pPr>
      <w:r>
        <w:t xml:space="preserve">My Capstone project will help me in my future career in multiple ways.  I eventually want to get a job as a social media coordinator for a mental health nonprofit. Having the </w:t>
      </w:r>
      <w:r w:rsidRPr="000F0AFA">
        <w:rPr>
          <w:i/>
        </w:rPr>
        <w:t xml:space="preserve">Mental </w:t>
      </w:r>
      <w:r w:rsidR="003A2232" w:rsidRPr="000F0AFA">
        <w:rPr>
          <w:i/>
        </w:rPr>
        <w:t>Health and Happiness</w:t>
      </w:r>
      <w:r w:rsidR="003A2232">
        <w:t xml:space="preserve"> Instagram a</w:t>
      </w:r>
      <w:r>
        <w:t>ccount is beneficial because it has given me experience with creating content and taking pictures that are mental health related.  Writing artic</w:t>
      </w:r>
      <w:r w:rsidR="000F0AFA">
        <w:t xml:space="preserve">les and blogs </w:t>
      </w:r>
      <w:r>
        <w:t>help</w:t>
      </w:r>
      <w:r w:rsidR="000F0AFA">
        <w:t xml:space="preserve">s me improve my writing skills and learn more about the topic. </w:t>
      </w:r>
      <w:r>
        <w:t xml:space="preserve">Writing a press release, creating a flyer and social media post as part of my promotional package </w:t>
      </w:r>
      <w:r w:rsidR="003A2232">
        <w:t xml:space="preserve">are </w:t>
      </w:r>
      <w:r>
        <w:t>also beneficial because I may need to create this kind of a content for a m</w:t>
      </w:r>
      <w:r w:rsidR="003A2232">
        <w:t xml:space="preserve">ental health nonprofit. </w:t>
      </w:r>
      <w:r w:rsidR="0024298C">
        <w:t xml:space="preserve">My Capstone Project can be </w:t>
      </w:r>
      <w:r w:rsidR="000F0AFA">
        <w:t xml:space="preserve">continued by keeping the </w:t>
      </w:r>
      <w:r w:rsidR="00E16854" w:rsidRPr="000F0AFA">
        <w:rPr>
          <w:i/>
        </w:rPr>
        <w:t>Mental Health and Happiness</w:t>
      </w:r>
      <w:r w:rsidR="00E16854">
        <w:t xml:space="preserve"> Instagram account </w:t>
      </w:r>
      <w:r w:rsidR="000F0AFA">
        <w:t xml:space="preserve">current. </w:t>
      </w:r>
    </w:p>
    <w:p w14:paraId="5E323A04" w14:textId="77777777" w:rsidR="000F0AFA" w:rsidRDefault="000F0AFA" w:rsidP="000F0AFA">
      <w:pPr>
        <w:spacing w:line="480" w:lineRule="auto"/>
        <w:ind w:firstLine="720"/>
      </w:pPr>
    </w:p>
    <w:p w14:paraId="47E88D9C" w14:textId="77777777" w:rsidR="000F0AFA" w:rsidRDefault="000F0AFA" w:rsidP="000F0AFA">
      <w:pPr>
        <w:spacing w:line="480" w:lineRule="auto"/>
        <w:ind w:firstLine="720"/>
      </w:pPr>
    </w:p>
    <w:p w14:paraId="3F8D7190" w14:textId="77777777" w:rsidR="000F0AFA" w:rsidRDefault="000F0AFA" w:rsidP="000F0AFA">
      <w:pPr>
        <w:spacing w:line="480" w:lineRule="auto"/>
        <w:ind w:firstLine="720"/>
      </w:pPr>
    </w:p>
    <w:p w14:paraId="304A7DA0" w14:textId="77777777" w:rsidR="000F0AFA" w:rsidRDefault="000F0AFA" w:rsidP="000F0AFA">
      <w:pPr>
        <w:spacing w:line="480" w:lineRule="auto"/>
        <w:ind w:firstLine="720"/>
      </w:pPr>
    </w:p>
    <w:p w14:paraId="34C23493" w14:textId="77777777" w:rsidR="000F0AFA" w:rsidRDefault="000F0AFA" w:rsidP="000F0AFA">
      <w:pPr>
        <w:spacing w:line="480" w:lineRule="auto"/>
        <w:ind w:firstLine="720"/>
      </w:pPr>
    </w:p>
    <w:p w14:paraId="1967AFE4" w14:textId="77777777" w:rsidR="000F0AFA" w:rsidRDefault="000F0AFA" w:rsidP="000F0AFA">
      <w:pPr>
        <w:spacing w:line="480" w:lineRule="auto"/>
        <w:ind w:firstLine="720"/>
      </w:pPr>
    </w:p>
    <w:p w14:paraId="39D3720E" w14:textId="77777777" w:rsidR="000F0AFA" w:rsidRDefault="000F0AFA" w:rsidP="000F0AFA">
      <w:pPr>
        <w:spacing w:line="480" w:lineRule="auto"/>
        <w:ind w:firstLine="720"/>
      </w:pPr>
    </w:p>
    <w:p w14:paraId="7FCB4DB6" w14:textId="77777777" w:rsidR="000F0AFA" w:rsidRDefault="000F0AFA" w:rsidP="000F0AFA">
      <w:pPr>
        <w:spacing w:line="480" w:lineRule="auto"/>
        <w:ind w:firstLine="720"/>
      </w:pPr>
    </w:p>
    <w:p w14:paraId="35713C06" w14:textId="77777777" w:rsidR="000F0AFA" w:rsidRDefault="000F0AFA" w:rsidP="000F0AFA">
      <w:pPr>
        <w:spacing w:line="480" w:lineRule="auto"/>
        <w:ind w:firstLine="720"/>
      </w:pPr>
    </w:p>
    <w:p w14:paraId="5418843A" w14:textId="77777777" w:rsidR="000F0AFA" w:rsidRDefault="000F0AFA" w:rsidP="000F0AFA">
      <w:pPr>
        <w:spacing w:line="480" w:lineRule="auto"/>
        <w:ind w:firstLine="720"/>
      </w:pPr>
    </w:p>
    <w:p w14:paraId="4B957AF0" w14:textId="77777777" w:rsidR="000F0AFA" w:rsidRDefault="000F0AFA" w:rsidP="000F0AFA">
      <w:pPr>
        <w:spacing w:line="480" w:lineRule="auto"/>
        <w:ind w:firstLine="720"/>
      </w:pPr>
    </w:p>
    <w:p w14:paraId="409A292C" w14:textId="77777777" w:rsidR="000F0AFA" w:rsidRDefault="000F0AFA" w:rsidP="000F0AFA">
      <w:pPr>
        <w:spacing w:line="480" w:lineRule="auto"/>
        <w:ind w:firstLine="720"/>
      </w:pPr>
    </w:p>
    <w:p w14:paraId="073B2281" w14:textId="77777777" w:rsidR="004E7C6C" w:rsidRDefault="004E7C6C" w:rsidP="003A2232">
      <w:pPr>
        <w:spacing w:line="480" w:lineRule="auto"/>
      </w:pPr>
    </w:p>
    <w:p w14:paraId="496F0F72" w14:textId="77777777" w:rsidR="004E7C6C" w:rsidRDefault="004E7C6C" w:rsidP="00470BA2">
      <w:pPr>
        <w:spacing w:line="480" w:lineRule="auto"/>
      </w:pPr>
    </w:p>
    <w:p w14:paraId="027B989B" w14:textId="44B06E04" w:rsidR="00AA1FBF" w:rsidRDefault="00AA1FBF" w:rsidP="00470BA2">
      <w:pPr>
        <w:spacing w:line="480" w:lineRule="auto"/>
        <w:jc w:val="center"/>
      </w:pPr>
      <w:r>
        <w:t>Works Cited Page</w:t>
      </w:r>
    </w:p>
    <w:p w14:paraId="0FAF1371" w14:textId="4F2FDFF4" w:rsidR="00470BA2" w:rsidRDefault="00470BA2" w:rsidP="00470BA2">
      <w:pPr>
        <w:spacing w:line="480" w:lineRule="auto"/>
      </w:pPr>
      <w:r w:rsidRPr="00470BA2">
        <w:t>Bekalu, M. A., McCloud, R. F., &amp; Viswanath, K. (2019). Assoc</w:t>
      </w:r>
      <w:r>
        <w:t xml:space="preserve">iation of Social Media Use With </w:t>
      </w:r>
    </w:p>
    <w:p w14:paraId="349BEF40" w14:textId="5D363900" w:rsidR="00470BA2" w:rsidRDefault="00470BA2" w:rsidP="00470BA2">
      <w:pPr>
        <w:spacing w:line="480" w:lineRule="auto"/>
        <w:ind w:left="720"/>
      </w:pPr>
      <w:r w:rsidRPr="00470BA2">
        <w:t xml:space="preserve">Social Well-Being, Positive Mental Health, and Self-Rated Health: Disentangling Routine Use From Emotional Connection to Use. Health Education &amp; Behavior, 46(2_suppl), 69S-80S. </w:t>
      </w:r>
      <w:hyperlink r:id="rId4" w:history="1">
        <w:r w:rsidRPr="000B0E73">
          <w:rPr>
            <w:rStyle w:val="Hyperlink"/>
          </w:rPr>
          <w:t>https://doi.org/10.1177/1090198119863768</w:t>
        </w:r>
      </w:hyperlink>
    </w:p>
    <w:p w14:paraId="73EFFEA7" w14:textId="77777777" w:rsidR="00470BA2" w:rsidRDefault="00470BA2" w:rsidP="00470BA2">
      <w:pPr>
        <w:spacing w:line="480" w:lineRule="auto"/>
        <w:rPr>
          <w:rFonts w:eastAsia="Times New Roman"/>
          <w:color w:val="333333"/>
          <w:shd w:val="clear" w:color="auto" w:fill="F5F5F5"/>
        </w:rPr>
      </w:pPr>
      <w:r w:rsidRPr="00885D0F">
        <w:rPr>
          <w:rFonts w:eastAsia="Times New Roman"/>
          <w:color w:val="333333"/>
          <w:shd w:val="clear" w:color="auto" w:fill="F5F5F5"/>
        </w:rPr>
        <w:t>Berry, N., Lobban, F., Belousov, M., Emsley, R., Nenadic, G., &amp; B</w:t>
      </w:r>
      <w:r>
        <w:rPr>
          <w:rFonts w:eastAsia="Times New Roman"/>
          <w:color w:val="333333"/>
          <w:shd w:val="clear" w:color="auto" w:fill="F5F5F5"/>
        </w:rPr>
        <w:t>ucci, S. (2017).</w:t>
      </w:r>
    </w:p>
    <w:p w14:paraId="15DDAAD9" w14:textId="50F1658F" w:rsidR="00470BA2" w:rsidRDefault="00470BA2" w:rsidP="00470BA2">
      <w:pPr>
        <w:spacing w:line="480" w:lineRule="auto"/>
        <w:ind w:left="720"/>
        <w:rPr>
          <w:rStyle w:val="Hyperlink"/>
          <w:rFonts w:eastAsia="Times New Roman"/>
          <w:shd w:val="clear" w:color="auto" w:fill="F5F5F5"/>
        </w:rPr>
      </w:pPr>
      <w:r w:rsidRPr="00EC2093">
        <w:rPr>
          <w:rFonts w:eastAsia="Times New Roman"/>
          <w:color w:val="333333"/>
          <w:shd w:val="clear" w:color="auto" w:fill="F5F5F5"/>
        </w:rPr>
        <w:t>#WhyWeTweetMH:</w:t>
      </w:r>
      <w:r>
        <w:rPr>
          <w:rFonts w:eastAsia="Times New Roman"/>
          <w:color w:val="333333"/>
          <w:shd w:val="clear" w:color="auto" w:fill="F5F5F5"/>
        </w:rPr>
        <w:t xml:space="preserve"> </w:t>
      </w:r>
      <w:r w:rsidRPr="00885D0F">
        <w:rPr>
          <w:rFonts w:eastAsia="Times New Roman"/>
          <w:color w:val="333333"/>
          <w:shd w:val="clear" w:color="auto" w:fill="F5F5F5"/>
        </w:rPr>
        <w:t>Understanding Why People Use Twitter to Discuss Mental Health Problems. </w:t>
      </w:r>
      <w:r w:rsidRPr="00885D0F">
        <w:rPr>
          <w:rFonts w:eastAsia="Times New Roman"/>
          <w:i/>
          <w:iCs/>
          <w:color w:val="333333"/>
          <w:bdr w:val="none" w:sz="0" w:space="0" w:color="auto" w:frame="1"/>
          <w:shd w:val="clear" w:color="auto" w:fill="F5F5F5"/>
        </w:rPr>
        <w:t>Journal Of Medical Internet Research</w:t>
      </w:r>
      <w:r w:rsidRPr="00885D0F">
        <w:rPr>
          <w:rFonts w:eastAsia="Times New Roman"/>
          <w:color w:val="333333"/>
          <w:shd w:val="clear" w:color="auto" w:fill="F5F5F5"/>
        </w:rPr>
        <w:t>, </w:t>
      </w:r>
      <w:r w:rsidRPr="00885D0F">
        <w:rPr>
          <w:rFonts w:eastAsia="Times New Roman"/>
          <w:i/>
          <w:iCs/>
          <w:color w:val="333333"/>
          <w:bdr w:val="none" w:sz="0" w:space="0" w:color="auto" w:frame="1"/>
          <w:shd w:val="clear" w:color="auto" w:fill="F5F5F5"/>
        </w:rPr>
        <w:t>19</w:t>
      </w:r>
      <w:r w:rsidRPr="00885D0F">
        <w:rPr>
          <w:rFonts w:eastAsia="Times New Roman"/>
          <w:color w:val="333333"/>
          <w:shd w:val="clear" w:color="auto" w:fill="F5F5F5"/>
        </w:rPr>
        <w:t xml:space="preserve">(4), e107. </w:t>
      </w:r>
      <w:hyperlink r:id="rId5" w:history="1">
        <w:r w:rsidRPr="00EC2093">
          <w:rPr>
            <w:rStyle w:val="Hyperlink"/>
            <w:rFonts w:eastAsia="Times New Roman"/>
            <w:shd w:val="clear" w:color="auto" w:fill="F5F5F5"/>
          </w:rPr>
          <w:t>https://doi.org/10.2196/jmir.6173</w:t>
        </w:r>
      </w:hyperlink>
    </w:p>
    <w:p w14:paraId="25C54D37" w14:textId="1D300D73" w:rsidR="00470BA2" w:rsidRDefault="00470BA2" w:rsidP="00470BA2">
      <w:pPr>
        <w:spacing w:line="480" w:lineRule="auto"/>
        <w:rPr>
          <w:rFonts w:eastAsia="Times New Roman"/>
          <w:color w:val="000000" w:themeColor="text1"/>
          <w:shd w:val="clear" w:color="auto" w:fill="F5F5F5"/>
        </w:rPr>
      </w:pPr>
      <w:r w:rsidRPr="00470BA2">
        <w:rPr>
          <w:rFonts w:eastAsia="Times New Roman"/>
          <w:color w:val="000000" w:themeColor="text1"/>
          <w:shd w:val="clear" w:color="auto" w:fill="F5F5F5"/>
        </w:rPr>
        <w:t xml:space="preserve">Betton, Victoria &amp; Borschmann, Rohan &amp; Docherty, Mary &amp; Coleman, Stephen &amp; </w:t>
      </w:r>
      <w:r>
        <w:rPr>
          <w:rFonts w:eastAsia="Times New Roman"/>
          <w:color w:val="000000" w:themeColor="text1"/>
          <w:shd w:val="clear" w:color="auto" w:fill="F5F5F5"/>
        </w:rPr>
        <w:t>Brown, Mark</w:t>
      </w:r>
    </w:p>
    <w:p w14:paraId="04358B2C" w14:textId="4FFC869E" w:rsidR="00470BA2" w:rsidRPr="00470BA2" w:rsidRDefault="00470BA2" w:rsidP="00470BA2">
      <w:pPr>
        <w:spacing w:line="480" w:lineRule="auto"/>
        <w:ind w:left="720"/>
        <w:rPr>
          <w:rFonts w:eastAsia="Times New Roman"/>
          <w:color w:val="000000" w:themeColor="text1"/>
          <w:shd w:val="clear" w:color="auto" w:fill="F5F5F5"/>
        </w:rPr>
      </w:pPr>
      <w:r w:rsidRPr="00470BA2">
        <w:rPr>
          <w:rFonts w:eastAsia="Times New Roman"/>
          <w:color w:val="000000" w:themeColor="text1"/>
          <w:shd w:val="clear" w:color="auto" w:fill="F5F5F5"/>
        </w:rPr>
        <w:t>&amp; Henderson, Claire. (2015). The role of social media in reducing stigma and discrimination. The British journal of psychiatry : the journal of mental science. 206. 443-4. 10.1192/bjp.bp.114.152835.</w:t>
      </w:r>
    </w:p>
    <w:p w14:paraId="7EC492C2" w14:textId="77777777" w:rsidR="004E7C6C" w:rsidRDefault="004E7C6C" w:rsidP="00470BA2">
      <w:pPr>
        <w:spacing w:line="480" w:lineRule="auto"/>
        <w:rPr>
          <w:rFonts w:ascii="Arial" w:eastAsia="Times New Roman" w:hAnsi="Arial" w:cs="Arial"/>
          <w:color w:val="303030"/>
          <w:sz w:val="20"/>
          <w:szCs w:val="20"/>
          <w:shd w:val="clear" w:color="auto" w:fill="FFFFFF"/>
        </w:rPr>
      </w:pPr>
      <w:r>
        <w:rPr>
          <w:rFonts w:ascii="Arial" w:eastAsia="Times New Roman" w:hAnsi="Arial" w:cs="Arial"/>
          <w:color w:val="303030"/>
          <w:sz w:val="20"/>
          <w:szCs w:val="20"/>
          <w:shd w:val="clear" w:color="auto" w:fill="FFFFFF"/>
        </w:rPr>
        <w:t>Bystritsky, A., Khalsa, S. S., Cameron, M. E., &amp; Schiffman, J. (2013). Current diagnosis and treatment of</w:t>
      </w:r>
    </w:p>
    <w:p w14:paraId="17C86B2E" w14:textId="4C1CC97A" w:rsidR="004E7C6C" w:rsidRPr="004E7C6C" w:rsidRDefault="004E7C6C" w:rsidP="00470BA2">
      <w:pPr>
        <w:spacing w:line="480" w:lineRule="auto"/>
        <w:ind w:firstLine="720"/>
        <w:rPr>
          <w:rFonts w:eastAsia="Times New Roman"/>
        </w:rPr>
      </w:pPr>
      <w:r>
        <w:rPr>
          <w:rFonts w:ascii="Arial" w:eastAsia="Times New Roman" w:hAnsi="Arial" w:cs="Arial"/>
          <w:color w:val="303030"/>
          <w:sz w:val="20"/>
          <w:szCs w:val="20"/>
          <w:shd w:val="clear" w:color="auto" w:fill="FFFFFF"/>
        </w:rPr>
        <w:t>anxiety disorders. </w:t>
      </w:r>
      <w:r>
        <w:rPr>
          <w:rFonts w:ascii="Arial" w:eastAsia="Times New Roman" w:hAnsi="Arial" w:cs="Arial"/>
          <w:i/>
          <w:iCs/>
          <w:color w:val="303030"/>
          <w:sz w:val="20"/>
          <w:szCs w:val="20"/>
          <w:shd w:val="clear" w:color="auto" w:fill="FFFFFF"/>
        </w:rPr>
        <w:t>P &amp; T : a peer-reviewed journal for formulary management</w:t>
      </w:r>
      <w:r>
        <w:rPr>
          <w:rFonts w:ascii="Arial" w:eastAsia="Times New Roman" w:hAnsi="Arial" w:cs="Arial"/>
          <w:color w:val="303030"/>
          <w:sz w:val="20"/>
          <w:szCs w:val="20"/>
          <w:shd w:val="clear" w:color="auto" w:fill="FFFFFF"/>
        </w:rPr>
        <w:t>, </w:t>
      </w:r>
      <w:r>
        <w:rPr>
          <w:rFonts w:ascii="Arial" w:eastAsia="Times New Roman" w:hAnsi="Arial" w:cs="Arial"/>
          <w:i/>
          <w:iCs/>
          <w:color w:val="303030"/>
          <w:sz w:val="20"/>
          <w:szCs w:val="20"/>
          <w:shd w:val="clear" w:color="auto" w:fill="FFFFFF"/>
        </w:rPr>
        <w:t>38</w:t>
      </w:r>
      <w:r>
        <w:rPr>
          <w:rFonts w:ascii="Arial" w:eastAsia="Times New Roman" w:hAnsi="Arial" w:cs="Arial"/>
          <w:color w:val="303030"/>
          <w:sz w:val="20"/>
          <w:szCs w:val="20"/>
          <w:shd w:val="clear" w:color="auto" w:fill="FFFFFF"/>
        </w:rPr>
        <w:t>(1), 30–57.</w:t>
      </w:r>
    </w:p>
    <w:p w14:paraId="37BE6BB3" w14:textId="77777777" w:rsidR="004E7C6C" w:rsidRDefault="004E7C6C" w:rsidP="00470BA2">
      <w:pPr>
        <w:spacing w:line="480" w:lineRule="auto"/>
        <w:rPr>
          <w:rFonts w:eastAsia="Times New Roman"/>
          <w:color w:val="333333"/>
          <w:shd w:val="clear" w:color="auto" w:fill="F5F5F5"/>
        </w:rPr>
      </w:pPr>
      <w:r w:rsidRPr="00711AC6">
        <w:rPr>
          <w:rFonts w:eastAsia="Times New Roman"/>
          <w:color w:val="333333"/>
          <w:shd w:val="clear" w:color="auto" w:fill="F5F5F5"/>
        </w:rPr>
        <w:t>Livingston, J., Tugwell, A., Korf-Uzan, K., Cianfrone, M., &amp; Coniglio, C. (</w:t>
      </w:r>
      <w:r>
        <w:rPr>
          <w:rFonts w:eastAsia="Times New Roman"/>
          <w:color w:val="333333"/>
          <w:shd w:val="clear" w:color="auto" w:fill="F5F5F5"/>
        </w:rPr>
        <w:t>2013). Evaluation of</w:t>
      </w:r>
    </w:p>
    <w:p w14:paraId="64DE1AFE" w14:textId="5B372ECA" w:rsidR="004E7C6C" w:rsidRDefault="004E7C6C" w:rsidP="00470BA2">
      <w:pPr>
        <w:spacing w:line="480" w:lineRule="auto"/>
        <w:ind w:left="720"/>
        <w:rPr>
          <w:rStyle w:val="Hyperlink"/>
          <w:rFonts w:eastAsia="Times New Roman"/>
          <w:shd w:val="clear" w:color="auto" w:fill="F5F5F5"/>
        </w:rPr>
      </w:pPr>
      <w:r w:rsidRPr="00EC2093">
        <w:rPr>
          <w:rFonts w:eastAsia="Times New Roman"/>
          <w:color w:val="333333"/>
          <w:shd w:val="clear" w:color="auto" w:fill="F5F5F5"/>
        </w:rPr>
        <w:t>a campaign</w:t>
      </w:r>
      <w:r>
        <w:rPr>
          <w:rFonts w:eastAsia="Times New Roman"/>
          <w:color w:val="333333"/>
          <w:shd w:val="clear" w:color="auto" w:fill="F5F5F5"/>
        </w:rPr>
        <w:t xml:space="preserve"> </w:t>
      </w:r>
      <w:r w:rsidRPr="00711AC6">
        <w:rPr>
          <w:rFonts w:eastAsia="Times New Roman"/>
          <w:color w:val="333333"/>
          <w:shd w:val="clear" w:color="auto" w:fill="F5F5F5"/>
        </w:rPr>
        <w:t>to improve awareness and attitudes of young people towards mental health issues. </w:t>
      </w:r>
      <w:r w:rsidRPr="00711AC6">
        <w:rPr>
          <w:rFonts w:eastAsia="Times New Roman"/>
          <w:i/>
          <w:iCs/>
          <w:color w:val="333333"/>
          <w:bdr w:val="none" w:sz="0" w:space="0" w:color="auto" w:frame="1"/>
          <w:shd w:val="clear" w:color="auto" w:fill="F5F5F5"/>
        </w:rPr>
        <w:t>Social Psychiatry &amp; Psychiatric Epidemiology</w:t>
      </w:r>
      <w:r w:rsidRPr="00711AC6">
        <w:rPr>
          <w:rFonts w:eastAsia="Times New Roman"/>
          <w:color w:val="333333"/>
          <w:shd w:val="clear" w:color="auto" w:fill="F5F5F5"/>
        </w:rPr>
        <w:t>, </w:t>
      </w:r>
      <w:r w:rsidRPr="00711AC6">
        <w:rPr>
          <w:rFonts w:eastAsia="Times New Roman"/>
          <w:i/>
          <w:iCs/>
          <w:color w:val="333333"/>
          <w:bdr w:val="none" w:sz="0" w:space="0" w:color="auto" w:frame="1"/>
          <w:shd w:val="clear" w:color="auto" w:fill="F5F5F5"/>
        </w:rPr>
        <w:t>48</w:t>
      </w:r>
      <w:r w:rsidRPr="00711AC6">
        <w:rPr>
          <w:rFonts w:eastAsia="Times New Roman"/>
          <w:color w:val="333333"/>
          <w:shd w:val="clear" w:color="auto" w:fill="F5F5F5"/>
        </w:rPr>
        <w:t xml:space="preserve">(6), 965–973. </w:t>
      </w:r>
      <w:hyperlink r:id="rId6" w:history="1">
        <w:r w:rsidRPr="00EC2093">
          <w:rPr>
            <w:rStyle w:val="Hyperlink"/>
            <w:rFonts w:eastAsia="Times New Roman"/>
            <w:shd w:val="clear" w:color="auto" w:fill="F5F5F5"/>
          </w:rPr>
          <w:t>https://doi.org/10.1007/s00127-012-0617-3</w:t>
        </w:r>
      </w:hyperlink>
    </w:p>
    <w:p w14:paraId="1E48FAA3" w14:textId="7E152760" w:rsidR="00470BA2" w:rsidRPr="00470BA2" w:rsidRDefault="00470BA2" w:rsidP="00470BA2">
      <w:pPr>
        <w:pStyle w:val="NormalWeb"/>
        <w:spacing w:line="480" w:lineRule="auto"/>
        <w:ind w:left="567" w:hanging="567"/>
        <w:rPr>
          <w:rStyle w:val="Hyperlink"/>
          <w:color w:val="auto"/>
          <w:u w:val="none"/>
        </w:rPr>
      </w:pPr>
      <w:r>
        <w:t xml:space="preserve">Lovejoy, Kristen, and Gregory D. Saxton. “Information, Community, and Action: How Nonprofit Organizations Use Social Media*.” </w:t>
      </w:r>
      <w:r>
        <w:rPr>
          <w:i/>
          <w:iCs/>
        </w:rPr>
        <w:t>Journal of Computer-Mediated Communication</w:t>
      </w:r>
      <w:r>
        <w:t>, vol. 17, no. 3, 2012, pp. 337–353., doi:10.1111/j.1083-6101.2012.01576.x.</w:t>
      </w:r>
    </w:p>
    <w:p w14:paraId="112E75FF" w14:textId="77777777" w:rsidR="00470BA2" w:rsidRDefault="00470BA2" w:rsidP="00470BA2">
      <w:pPr>
        <w:spacing w:line="480" w:lineRule="auto"/>
        <w:rPr>
          <w:rFonts w:eastAsia="Times New Roman"/>
          <w:color w:val="333333"/>
          <w:shd w:val="clear" w:color="auto" w:fill="F5F5F5"/>
        </w:rPr>
      </w:pPr>
      <w:r w:rsidRPr="00885D0F">
        <w:rPr>
          <w:rFonts w:eastAsia="Times New Roman"/>
          <w:color w:val="333333"/>
          <w:shd w:val="clear" w:color="auto" w:fill="F5F5F5"/>
        </w:rPr>
        <w:t xml:space="preserve">Martini, T., Czepielewski, L. S., Baldez, D. P., Gliddon, E., Kieling, C., </w:t>
      </w:r>
      <w:r>
        <w:rPr>
          <w:rFonts w:eastAsia="Times New Roman"/>
          <w:color w:val="333333"/>
          <w:shd w:val="clear" w:color="auto" w:fill="F5F5F5"/>
        </w:rPr>
        <w:t>Berk, L., … Kauer</w:t>
      </w:r>
    </w:p>
    <w:p w14:paraId="0A7DA4F8" w14:textId="1F062635" w:rsidR="00470BA2" w:rsidRDefault="00470BA2" w:rsidP="00470BA2">
      <w:pPr>
        <w:spacing w:line="480" w:lineRule="auto"/>
        <w:ind w:left="720"/>
        <w:rPr>
          <w:rStyle w:val="Hyperlink"/>
          <w:rFonts w:eastAsia="Times New Roman"/>
          <w:shd w:val="clear" w:color="auto" w:fill="F5F5F5"/>
        </w:rPr>
      </w:pPr>
      <w:r w:rsidRPr="00EC2093">
        <w:rPr>
          <w:rFonts w:eastAsia="Times New Roman"/>
          <w:color w:val="333333"/>
          <w:shd w:val="clear" w:color="auto" w:fill="F5F5F5"/>
        </w:rPr>
        <w:t>Sant’Anna, M.</w:t>
      </w:r>
      <w:r>
        <w:rPr>
          <w:rFonts w:eastAsia="Times New Roman"/>
          <w:color w:val="333333"/>
          <w:shd w:val="clear" w:color="auto" w:fill="F5F5F5"/>
        </w:rPr>
        <w:t xml:space="preserve"> </w:t>
      </w:r>
      <w:r w:rsidRPr="00885D0F">
        <w:rPr>
          <w:rFonts w:eastAsia="Times New Roman"/>
          <w:color w:val="333333"/>
          <w:shd w:val="clear" w:color="auto" w:fill="F5F5F5"/>
        </w:rPr>
        <w:t>(2018). Mental health information online: what we have learned from social media metrics in BuzzFeed’s Mental Health Week. </w:t>
      </w:r>
      <w:r w:rsidRPr="00885D0F">
        <w:rPr>
          <w:rFonts w:eastAsia="Times New Roman"/>
          <w:i/>
          <w:iCs/>
          <w:color w:val="333333"/>
          <w:bdr w:val="none" w:sz="0" w:space="0" w:color="auto" w:frame="1"/>
          <w:shd w:val="clear" w:color="auto" w:fill="F5F5F5"/>
        </w:rPr>
        <w:t>Trends in Psychiatry &amp; Psychotherapy</w:t>
      </w:r>
      <w:r w:rsidRPr="00885D0F">
        <w:rPr>
          <w:rFonts w:eastAsia="Times New Roman"/>
          <w:color w:val="333333"/>
          <w:shd w:val="clear" w:color="auto" w:fill="F5F5F5"/>
        </w:rPr>
        <w:t>, </w:t>
      </w:r>
      <w:r w:rsidRPr="00885D0F">
        <w:rPr>
          <w:rFonts w:eastAsia="Times New Roman"/>
          <w:i/>
          <w:iCs/>
          <w:color w:val="333333"/>
          <w:bdr w:val="none" w:sz="0" w:space="0" w:color="auto" w:frame="1"/>
          <w:shd w:val="clear" w:color="auto" w:fill="F5F5F5"/>
        </w:rPr>
        <w:t>40</w:t>
      </w:r>
      <w:r>
        <w:rPr>
          <w:rFonts w:eastAsia="Times New Roman"/>
          <w:color w:val="333333"/>
          <w:shd w:val="clear" w:color="auto" w:fill="F5F5F5"/>
        </w:rPr>
        <w:t xml:space="preserve">(4), 326. Retrieved </w:t>
      </w:r>
      <w:r w:rsidRPr="00EC2093">
        <w:rPr>
          <w:rFonts w:eastAsia="Times New Roman"/>
          <w:color w:val="333333"/>
          <w:shd w:val="clear" w:color="auto" w:fill="F5F5F5"/>
        </w:rPr>
        <w:t>from</w:t>
      </w:r>
      <w:r>
        <w:rPr>
          <w:rFonts w:eastAsia="Times New Roman"/>
          <w:color w:val="333333"/>
          <w:shd w:val="clear" w:color="auto" w:fill="F5F5F5"/>
        </w:rPr>
        <w:t xml:space="preserve"> </w:t>
      </w:r>
      <w:hyperlink r:id="rId7" w:history="1">
        <w:r w:rsidRPr="00B43D1C">
          <w:rPr>
            <w:rStyle w:val="Hyperlink"/>
            <w:rFonts w:eastAsia="Times New Roman"/>
            <w:shd w:val="clear" w:color="auto" w:fill="F5F5F5"/>
          </w:rPr>
          <w:t>https://search.ebscohost.com/login.aspx?direct=true&amp;AuthType=ip&amp;db=edb&amp;AN=134043188&amp;site=eds-live&amp;scope=site</w:t>
        </w:r>
      </w:hyperlink>
    </w:p>
    <w:p w14:paraId="5780BFC8" w14:textId="7E8D950F" w:rsidR="00470BA2" w:rsidRDefault="00470BA2" w:rsidP="00470BA2">
      <w:pPr>
        <w:pStyle w:val="NormalWeb"/>
        <w:spacing w:line="480" w:lineRule="auto"/>
        <w:ind w:left="567" w:hanging="567"/>
      </w:pPr>
      <w:r>
        <w:t xml:space="preserve">Milner, R. M. “To Write Lovethrough the Indie Imaginary: The Narrative Argument of a Mediated Movement.” </w:t>
      </w:r>
      <w:r>
        <w:rPr>
          <w:i/>
          <w:iCs/>
        </w:rPr>
        <w:t>Continuum</w:t>
      </w:r>
      <w:r>
        <w:t>, vol. 26, no. 3, 2012, pp. 423–435., doi:10.1080/10304312.2012.665838.</w:t>
      </w:r>
    </w:p>
    <w:p w14:paraId="589C0443" w14:textId="77777777" w:rsidR="00470BA2" w:rsidRDefault="00470BA2" w:rsidP="00470BA2">
      <w:pPr>
        <w:spacing w:line="480" w:lineRule="auto"/>
        <w:rPr>
          <w:rFonts w:ascii="Arial" w:eastAsia="Times New Roman" w:hAnsi="Arial" w:cs="Arial"/>
          <w:color w:val="303030"/>
          <w:sz w:val="20"/>
          <w:szCs w:val="20"/>
          <w:shd w:val="clear" w:color="auto" w:fill="FFFFFF"/>
        </w:rPr>
      </w:pPr>
      <w:r>
        <w:rPr>
          <w:rFonts w:ascii="Arial" w:eastAsia="Times New Roman" w:hAnsi="Arial" w:cs="Arial"/>
          <w:color w:val="303030"/>
          <w:sz w:val="20"/>
          <w:szCs w:val="20"/>
          <w:shd w:val="clear" w:color="auto" w:fill="FFFFFF"/>
        </w:rPr>
        <w:t>Pedrelli, P., Nyer, M., Yeung, A., Zulauf, C., &amp; Wilens, T. (2015). College Students: Mental Health</w:t>
      </w:r>
    </w:p>
    <w:p w14:paraId="7172B523" w14:textId="138687E1" w:rsidR="00470BA2" w:rsidRPr="00470BA2" w:rsidRDefault="00470BA2" w:rsidP="00470BA2">
      <w:pPr>
        <w:spacing w:line="480" w:lineRule="auto"/>
        <w:ind w:left="720"/>
        <w:rPr>
          <w:rFonts w:ascii="Arial" w:eastAsia="Times New Roman" w:hAnsi="Arial" w:cs="Arial"/>
          <w:color w:val="303030"/>
          <w:sz w:val="20"/>
          <w:szCs w:val="20"/>
          <w:shd w:val="clear" w:color="auto" w:fill="FFFFFF"/>
        </w:rPr>
      </w:pPr>
      <w:r>
        <w:rPr>
          <w:rFonts w:ascii="Arial" w:eastAsia="Times New Roman" w:hAnsi="Arial" w:cs="Arial"/>
          <w:color w:val="303030"/>
          <w:sz w:val="20"/>
          <w:szCs w:val="20"/>
          <w:shd w:val="clear" w:color="auto" w:fill="FFFFFF"/>
        </w:rPr>
        <w:t>Problems and Treatment Considerations. </w:t>
      </w:r>
      <w:r>
        <w:rPr>
          <w:rFonts w:ascii="Arial" w:eastAsia="Times New Roman" w:hAnsi="Arial" w:cs="Arial"/>
          <w:i/>
          <w:iCs/>
          <w:color w:val="303030"/>
          <w:sz w:val="20"/>
          <w:szCs w:val="20"/>
          <w:shd w:val="clear" w:color="auto" w:fill="FFFFFF"/>
        </w:rPr>
        <w:t>Academic psychiatry : the journal of the American Association of Directors of Psychiatric Residency Training and the Association for Academic Psychiatry</w:t>
      </w:r>
      <w:r>
        <w:rPr>
          <w:rFonts w:ascii="Arial" w:eastAsia="Times New Roman" w:hAnsi="Arial" w:cs="Arial"/>
          <w:color w:val="303030"/>
          <w:sz w:val="20"/>
          <w:szCs w:val="20"/>
          <w:shd w:val="clear" w:color="auto" w:fill="FFFFFF"/>
        </w:rPr>
        <w:t>, </w:t>
      </w:r>
      <w:r>
        <w:rPr>
          <w:rFonts w:ascii="Arial" w:eastAsia="Times New Roman" w:hAnsi="Arial" w:cs="Arial"/>
          <w:i/>
          <w:iCs/>
          <w:color w:val="303030"/>
          <w:sz w:val="20"/>
          <w:szCs w:val="20"/>
          <w:shd w:val="clear" w:color="auto" w:fill="FFFFFF"/>
        </w:rPr>
        <w:t>39</w:t>
      </w:r>
      <w:r>
        <w:rPr>
          <w:rFonts w:ascii="Arial" w:eastAsia="Times New Roman" w:hAnsi="Arial" w:cs="Arial"/>
          <w:color w:val="303030"/>
          <w:sz w:val="20"/>
          <w:szCs w:val="20"/>
          <w:shd w:val="clear" w:color="auto" w:fill="FFFFFF"/>
        </w:rPr>
        <w:t>(5), 503–511. doi:10.1007/s40596-014-0205-9</w:t>
      </w:r>
    </w:p>
    <w:p w14:paraId="6DCBBAAD" w14:textId="77777777" w:rsidR="004E7C6C" w:rsidRDefault="004E7C6C" w:rsidP="00470BA2">
      <w:pPr>
        <w:spacing w:line="480" w:lineRule="auto"/>
        <w:rPr>
          <w:rFonts w:eastAsia="Times New Roman"/>
        </w:rPr>
      </w:pPr>
      <w:r>
        <w:rPr>
          <w:rFonts w:eastAsia="Times New Roman"/>
        </w:rPr>
        <w:t>Sumner, S. A., Bowen, D. A., &amp; Bartholow, B. (2019, May 8). Factors Associated With</w:t>
      </w:r>
    </w:p>
    <w:p w14:paraId="13AF49B2" w14:textId="0F58EE96" w:rsidR="004E7C6C" w:rsidRDefault="004E7C6C" w:rsidP="00470BA2">
      <w:pPr>
        <w:spacing w:line="480" w:lineRule="auto"/>
        <w:ind w:left="720"/>
        <w:rPr>
          <w:rFonts w:eastAsia="Times New Roman"/>
        </w:rPr>
      </w:pPr>
      <w:r>
        <w:rPr>
          <w:rFonts w:eastAsia="Times New Roman"/>
        </w:rPr>
        <w:t xml:space="preserve">Increased Dissemination of Positive Mental Health Messaging On Social Media. Crisis: The Journal of Crisis Intervention and Suicide Prevention. Advance online publication. </w:t>
      </w:r>
      <w:hyperlink r:id="rId8" w:history="1">
        <w:r w:rsidRPr="000B0E73">
          <w:rPr>
            <w:rStyle w:val="Hyperlink"/>
            <w:rFonts w:eastAsia="Times New Roman"/>
          </w:rPr>
          <w:t>http://dx.doi.org/10.1027/0227-5910/a000598</w:t>
        </w:r>
      </w:hyperlink>
    </w:p>
    <w:p w14:paraId="70400716" w14:textId="635CB9AC" w:rsidR="00085EB8" w:rsidRDefault="00085EB8" w:rsidP="00470BA2">
      <w:pPr>
        <w:spacing w:line="480" w:lineRule="auto"/>
      </w:pPr>
      <w:r>
        <w:tab/>
      </w:r>
    </w:p>
    <w:p w14:paraId="563D2B7F" w14:textId="226E4DEA" w:rsidR="009F2E31" w:rsidRPr="00D2116C" w:rsidRDefault="009F2E31" w:rsidP="00AB252D">
      <w:pPr>
        <w:spacing w:line="480" w:lineRule="auto"/>
      </w:pPr>
    </w:p>
    <w:sectPr w:rsidR="009F2E31" w:rsidRPr="00D2116C" w:rsidSect="003C1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9F6"/>
    <w:rsid w:val="00002751"/>
    <w:rsid w:val="00006137"/>
    <w:rsid w:val="00026BAA"/>
    <w:rsid w:val="00026E0B"/>
    <w:rsid w:val="0003599B"/>
    <w:rsid w:val="00055222"/>
    <w:rsid w:val="00067210"/>
    <w:rsid w:val="000674A3"/>
    <w:rsid w:val="00071C20"/>
    <w:rsid w:val="00071EF1"/>
    <w:rsid w:val="000742F6"/>
    <w:rsid w:val="00085EB8"/>
    <w:rsid w:val="000B1041"/>
    <w:rsid w:val="000D24EC"/>
    <w:rsid w:val="000D6901"/>
    <w:rsid w:val="000E1C74"/>
    <w:rsid w:val="000F0AFA"/>
    <w:rsid w:val="0012406E"/>
    <w:rsid w:val="00131A98"/>
    <w:rsid w:val="001375A9"/>
    <w:rsid w:val="00142307"/>
    <w:rsid w:val="00143214"/>
    <w:rsid w:val="001452F9"/>
    <w:rsid w:val="001524CD"/>
    <w:rsid w:val="00172C36"/>
    <w:rsid w:val="00181F89"/>
    <w:rsid w:val="00187048"/>
    <w:rsid w:val="00191304"/>
    <w:rsid w:val="001A24B3"/>
    <w:rsid w:val="001A5DA9"/>
    <w:rsid w:val="001C570E"/>
    <w:rsid w:val="00214B9E"/>
    <w:rsid w:val="002250E7"/>
    <w:rsid w:val="0024298C"/>
    <w:rsid w:val="0026382E"/>
    <w:rsid w:val="00273CD9"/>
    <w:rsid w:val="002B28BF"/>
    <w:rsid w:val="002C07BA"/>
    <w:rsid w:val="002C1F7C"/>
    <w:rsid w:val="002C3870"/>
    <w:rsid w:val="002C3AE4"/>
    <w:rsid w:val="002C49E2"/>
    <w:rsid w:val="002D6DF3"/>
    <w:rsid w:val="002F7496"/>
    <w:rsid w:val="003116CB"/>
    <w:rsid w:val="00325951"/>
    <w:rsid w:val="00352987"/>
    <w:rsid w:val="00352E13"/>
    <w:rsid w:val="00385FB6"/>
    <w:rsid w:val="00396148"/>
    <w:rsid w:val="003A1105"/>
    <w:rsid w:val="003A2232"/>
    <w:rsid w:val="003C1434"/>
    <w:rsid w:val="003C7EDA"/>
    <w:rsid w:val="003F0A71"/>
    <w:rsid w:val="004000AE"/>
    <w:rsid w:val="00402D6E"/>
    <w:rsid w:val="004429F7"/>
    <w:rsid w:val="00447FAE"/>
    <w:rsid w:val="004574BE"/>
    <w:rsid w:val="004603FA"/>
    <w:rsid w:val="00470BA2"/>
    <w:rsid w:val="00472F2D"/>
    <w:rsid w:val="00480212"/>
    <w:rsid w:val="00482F50"/>
    <w:rsid w:val="0049359B"/>
    <w:rsid w:val="004948E6"/>
    <w:rsid w:val="004A2D00"/>
    <w:rsid w:val="004A36F5"/>
    <w:rsid w:val="004D5E44"/>
    <w:rsid w:val="004E7C6C"/>
    <w:rsid w:val="00500230"/>
    <w:rsid w:val="005022E9"/>
    <w:rsid w:val="00504D99"/>
    <w:rsid w:val="00506DB9"/>
    <w:rsid w:val="005412AE"/>
    <w:rsid w:val="0054240E"/>
    <w:rsid w:val="00542D14"/>
    <w:rsid w:val="00547638"/>
    <w:rsid w:val="005521B8"/>
    <w:rsid w:val="00561450"/>
    <w:rsid w:val="00570B8D"/>
    <w:rsid w:val="005913C1"/>
    <w:rsid w:val="00596039"/>
    <w:rsid w:val="005D6A4E"/>
    <w:rsid w:val="00610D66"/>
    <w:rsid w:val="00614BB3"/>
    <w:rsid w:val="00621299"/>
    <w:rsid w:val="006277DE"/>
    <w:rsid w:val="00637DD3"/>
    <w:rsid w:val="00643111"/>
    <w:rsid w:val="00656FC1"/>
    <w:rsid w:val="00663945"/>
    <w:rsid w:val="00686AC8"/>
    <w:rsid w:val="006A1D3E"/>
    <w:rsid w:val="006D39F6"/>
    <w:rsid w:val="006D620E"/>
    <w:rsid w:val="006E3F1D"/>
    <w:rsid w:val="006E6B22"/>
    <w:rsid w:val="00716AE7"/>
    <w:rsid w:val="00721FE5"/>
    <w:rsid w:val="00723119"/>
    <w:rsid w:val="00727CCE"/>
    <w:rsid w:val="00730F9D"/>
    <w:rsid w:val="007325EE"/>
    <w:rsid w:val="00732CAE"/>
    <w:rsid w:val="007633D0"/>
    <w:rsid w:val="00783638"/>
    <w:rsid w:val="0078678B"/>
    <w:rsid w:val="007D73F9"/>
    <w:rsid w:val="00813A73"/>
    <w:rsid w:val="00825C30"/>
    <w:rsid w:val="0083000A"/>
    <w:rsid w:val="00861B7A"/>
    <w:rsid w:val="008639E7"/>
    <w:rsid w:val="008714BA"/>
    <w:rsid w:val="00882071"/>
    <w:rsid w:val="00886C78"/>
    <w:rsid w:val="008B2165"/>
    <w:rsid w:val="008C60E5"/>
    <w:rsid w:val="008C6C9B"/>
    <w:rsid w:val="008D0BA9"/>
    <w:rsid w:val="00901539"/>
    <w:rsid w:val="00901F63"/>
    <w:rsid w:val="009055C0"/>
    <w:rsid w:val="009751F1"/>
    <w:rsid w:val="009A0329"/>
    <w:rsid w:val="009A7005"/>
    <w:rsid w:val="009D2404"/>
    <w:rsid w:val="009E2962"/>
    <w:rsid w:val="009E5741"/>
    <w:rsid w:val="009F2E31"/>
    <w:rsid w:val="00A20C50"/>
    <w:rsid w:val="00A40F54"/>
    <w:rsid w:val="00A506F2"/>
    <w:rsid w:val="00A559F7"/>
    <w:rsid w:val="00A6486D"/>
    <w:rsid w:val="00A66021"/>
    <w:rsid w:val="00A67572"/>
    <w:rsid w:val="00A70C0F"/>
    <w:rsid w:val="00A8799E"/>
    <w:rsid w:val="00A97C8F"/>
    <w:rsid w:val="00AA1FBF"/>
    <w:rsid w:val="00AA48A8"/>
    <w:rsid w:val="00AB0D19"/>
    <w:rsid w:val="00AB252D"/>
    <w:rsid w:val="00AD1D73"/>
    <w:rsid w:val="00AD1F8B"/>
    <w:rsid w:val="00B02CE0"/>
    <w:rsid w:val="00B24AF8"/>
    <w:rsid w:val="00B24E7F"/>
    <w:rsid w:val="00B30771"/>
    <w:rsid w:val="00B44CF1"/>
    <w:rsid w:val="00B46C9F"/>
    <w:rsid w:val="00B63BF1"/>
    <w:rsid w:val="00B66D0B"/>
    <w:rsid w:val="00B93C7F"/>
    <w:rsid w:val="00B97C0B"/>
    <w:rsid w:val="00BA54F2"/>
    <w:rsid w:val="00BB304E"/>
    <w:rsid w:val="00BE0D88"/>
    <w:rsid w:val="00BE3EC6"/>
    <w:rsid w:val="00BE79F3"/>
    <w:rsid w:val="00BF61E6"/>
    <w:rsid w:val="00BF7A74"/>
    <w:rsid w:val="00C04287"/>
    <w:rsid w:val="00C070F2"/>
    <w:rsid w:val="00C81698"/>
    <w:rsid w:val="00C83702"/>
    <w:rsid w:val="00C86177"/>
    <w:rsid w:val="00C92989"/>
    <w:rsid w:val="00CA3AB0"/>
    <w:rsid w:val="00CB1311"/>
    <w:rsid w:val="00D10626"/>
    <w:rsid w:val="00D14986"/>
    <w:rsid w:val="00D15863"/>
    <w:rsid w:val="00D2116C"/>
    <w:rsid w:val="00D31EAE"/>
    <w:rsid w:val="00D35FC7"/>
    <w:rsid w:val="00D63754"/>
    <w:rsid w:val="00D64AF6"/>
    <w:rsid w:val="00DA0E84"/>
    <w:rsid w:val="00DC2590"/>
    <w:rsid w:val="00DC2870"/>
    <w:rsid w:val="00DC7FC8"/>
    <w:rsid w:val="00DD17EB"/>
    <w:rsid w:val="00DD4406"/>
    <w:rsid w:val="00DE364B"/>
    <w:rsid w:val="00DE47F1"/>
    <w:rsid w:val="00DF0EF6"/>
    <w:rsid w:val="00E031E1"/>
    <w:rsid w:val="00E03711"/>
    <w:rsid w:val="00E03DC0"/>
    <w:rsid w:val="00E16854"/>
    <w:rsid w:val="00E2779C"/>
    <w:rsid w:val="00E501F3"/>
    <w:rsid w:val="00E84CED"/>
    <w:rsid w:val="00E919E3"/>
    <w:rsid w:val="00E969E6"/>
    <w:rsid w:val="00EB0156"/>
    <w:rsid w:val="00EB7EBF"/>
    <w:rsid w:val="00EC4C84"/>
    <w:rsid w:val="00EC5884"/>
    <w:rsid w:val="00EE6D0F"/>
    <w:rsid w:val="00EF6AD2"/>
    <w:rsid w:val="00F06033"/>
    <w:rsid w:val="00F067BB"/>
    <w:rsid w:val="00F152D5"/>
    <w:rsid w:val="00F22EFF"/>
    <w:rsid w:val="00F57881"/>
    <w:rsid w:val="00F7172E"/>
    <w:rsid w:val="00FB5B3A"/>
    <w:rsid w:val="00FC4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A4A53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7C6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7C6C"/>
    <w:rPr>
      <w:color w:val="0563C1" w:themeColor="hyperlink"/>
      <w:u w:val="single"/>
    </w:rPr>
  </w:style>
  <w:style w:type="paragraph" w:styleId="NormalWeb">
    <w:name w:val="Normal (Web)"/>
    <w:basedOn w:val="Normal"/>
    <w:uiPriority w:val="99"/>
    <w:unhideWhenUsed/>
    <w:rsid w:val="00470BA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778982">
      <w:bodyDiv w:val="1"/>
      <w:marLeft w:val="0"/>
      <w:marRight w:val="0"/>
      <w:marTop w:val="0"/>
      <w:marBottom w:val="0"/>
      <w:divBdr>
        <w:top w:val="none" w:sz="0" w:space="0" w:color="auto"/>
        <w:left w:val="none" w:sz="0" w:space="0" w:color="auto"/>
        <w:bottom w:val="none" w:sz="0" w:space="0" w:color="auto"/>
        <w:right w:val="none" w:sz="0" w:space="0" w:color="auto"/>
      </w:divBdr>
    </w:div>
    <w:div w:id="691418548">
      <w:bodyDiv w:val="1"/>
      <w:marLeft w:val="0"/>
      <w:marRight w:val="0"/>
      <w:marTop w:val="0"/>
      <w:marBottom w:val="0"/>
      <w:divBdr>
        <w:top w:val="none" w:sz="0" w:space="0" w:color="auto"/>
        <w:left w:val="none" w:sz="0" w:space="0" w:color="auto"/>
        <w:bottom w:val="none" w:sz="0" w:space="0" w:color="auto"/>
        <w:right w:val="none" w:sz="0" w:space="0" w:color="auto"/>
      </w:divBdr>
    </w:div>
    <w:div w:id="1315911437">
      <w:bodyDiv w:val="1"/>
      <w:marLeft w:val="0"/>
      <w:marRight w:val="0"/>
      <w:marTop w:val="0"/>
      <w:marBottom w:val="0"/>
      <w:divBdr>
        <w:top w:val="none" w:sz="0" w:space="0" w:color="auto"/>
        <w:left w:val="none" w:sz="0" w:space="0" w:color="auto"/>
        <w:bottom w:val="none" w:sz="0" w:space="0" w:color="auto"/>
        <w:right w:val="none" w:sz="0" w:space="0" w:color="auto"/>
      </w:divBdr>
    </w:div>
    <w:div w:id="1414542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doi.org/10.1177/1090198119863768" TargetMode="External"/><Relationship Id="rId5" Type="http://schemas.openxmlformats.org/officeDocument/2006/relationships/hyperlink" Target="https://doi.org/10.2196/jmir.6173" TargetMode="External"/><Relationship Id="rId6" Type="http://schemas.openxmlformats.org/officeDocument/2006/relationships/hyperlink" Target="https://doi.org/10.1007/s00127-012-0617-3" TargetMode="External"/><Relationship Id="rId7" Type="http://schemas.openxmlformats.org/officeDocument/2006/relationships/hyperlink" Target="https://search.ebscohost.com/login.aspx?direct=true&amp;AuthType=ip&amp;db=edb&amp;AN=134043188&amp;site=eds-live&amp;scope=site" TargetMode="External"/><Relationship Id="rId8" Type="http://schemas.openxmlformats.org/officeDocument/2006/relationships/hyperlink" Target="http://dx.doi.org/10.1027/0227-5910/a000598"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526</TotalTime>
  <Pages>12</Pages>
  <Words>2813</Words>
  <Characters>16038</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cp:revision>
  <dcterms:created xsi:type="dcterms:W3CDTF">2020-01-24T07:03:00Z</dcterms:created>
  <dcterms:modified xsi:type="dcterms:W3CDTF">2020-02-01T20:41:00Z</dcterms:modified>
</cp:coreProperties>
</file>